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724" w:rsidRDefault="00570CD7" w:rsidP="00426837">
      <w:pPr>
        <w:pStyle w:val="KonuBal"/>
        <w:spacing w:after="120"/>
        <w:jc w:val="left"/>
        <w:rPr>
          <w:b w:val="0"/>
          <w:sz w:val="24"/>
          <w:lang w:val="tr-TR"/>
        </w:rPr>
      </w:pPr>
      <w:r>
        <w:rPr>
          <w:b w:val="0"/>
          <w:noProof/>
          <w:sz w:val="24"/>
          <w:lang w:val="tr-TR" w:eastAsia="tr-TR"/>
        </w:rPr>
        <mc:AlternateContent>
          <mc:Choice Requires="wps">
            <w:drawing>
              <wp:anchor distT="0" distB="0" distL="114300" distR="114300" simplePos="0" relativeHeight="251659264" behindDoc="0" locked="0" layoutInCell="1" allowOverlap="1">
                <wp:simplePos x="0" y="0"/>
                <wp:positionH relativeFrom="column">
                  <wp:posOffset>151765</wp:posOffset>
                </wp:positionH>
                <wp:positionV relativeFrom="paragraph">
                  <wp:posOffset>189230</wp:posOffset>
                </wp:positionV>
                <wp:extent cx="9020175" cy="2040890"/>
                <wp:effectExtent l="0" t="0" r="28575" b="16510"/>
                <wp:wrapTopAndBottom/>
                <wp:docPr id="7" name="Metin Kutusu 7"/>
                <wp:cNvGraphicFramePr/>
                <a:graphic xmlns:a="http://schemas.openxmlformats.org/drawingml/2006/main">
                  <a:graphicData uri="http://schemas.microsoft.com/office/word/2010/wordprocessingShape">
                    <wps:wsp>
                      <wps:cNvSpPr txBox="1"/>
                      <wps:spPr>
                        <a:xfrm>
                          <a:off x="0" y="0"/>
                          <a:ext cx="9020175" cy="2040890"/>
                        </a:xfrm>
                        <a:prstGeom prst="rect">
                          <a:avLst/>
                        </a:prstGeom>
                        <a:noFill/>
                        <a:ln w="6350">
                          <a:solidFill>
                            <a:prstClr val="black"/>
                          </a:solidFill>
                        </a:ln>
                      </wps:spPr>
                      <wps:txbx>
                        <w:txbxContent>
                          <w:p w:rsidR="005E68B4" w:rsidRPr="00532E42" w:rsidRDefault="005E68B4" w:rsidP="00532E42">
                            <w:pPr>
                              <w:spacing w:after="360"/>
                              <w:rPr>
                                <w:b/>
                                <w:color w:val="2F5496" w:themeColor="accent5" w:themeShade="BF"/>
                                <w:sz w:val="52"/>
                                <w:lang w:val="tr-TR"/>
                              </w:rPr>
                            </w:pPr>
                            <w:r w:rsidRPr="00532E42">
                              <w:rPr>
                                <w:b/>
                                <w:color w:val="2F5496" w:themeColor="accent5" w:themeShade="BF"/>
                                <w:sz w:val="52"/>
                                <w:lang w:val="tr-TR"/>
                              </w:rPr>
                              <w:t xml:space="preserve">MDCG 2021 – 17 </w:t>
                            </w:r>
                          </w:p>
                          <w:p w:rsidR="005E68B4" w:rsidRPr="00532E42" w:rsidRDefault="005E68B4" w:rsidP="00532E42">
                            <w:pPr>
                              <w:spacing w:after="600"/>
                              <w:rPr>
                                <w:b/>
                                <w:color w:val="2F5496" w:themeColor="accent5" w:themeShade="BF"/>
                                <w:sz w:val="36"/>
                                <w:lang w:val="tr-TR"/>
                              </w:rPr>
                            </w:pPr>
                            <w:r w:rsidRPr="00532E42">
                              <w:rPr>
                                <w:b/>
                                <w:color w:val="2F5496" w:themeColor="accent5" w:themeShade="BF"/>
                                <w:sz w:val="36"/>
                                <w:lang w:val="tr-TR"/>
                              </w:rPr>
                              <w:t xml:space="preserve">Bir Uygunluk Değerlendirme Kuruluşunun Başvuru Yaptığı Atama Kapsamı ve Bildirimi - (AB) 2017/745 sayılı Tüzük (MDR) </w:t>
                            </w:r>
                          </w:p>
                          <w:p w:rsidR="005E68B4" w:rsidRPr="00532E42" w:rsidRDefault="005E68B4" w:rsidP="00532E42">
                            <w:pPr>
                              <w:rPr>
                                <w:b/>
                                <w:color w:val="2F5496" w:themeColor="accent5" w:themeShade="BF"/>
                                <w:sz w:val="36"/>
                                <w:lang w:val="tr-TR"/>
                              </w:rPr>
                            </w:pPr>
                            <w:r w:rsidRPr="00532E42">
                              <w:rPr>
                                <w:b/>
                                <w:color w:val="2F5496" w:themeColor="accent5" w:themeShade="BF"/>
                                <w:sz w:val="36"/>
                                <w:lang w:val="tr-TR"/>
                              </w:rPr>
                              <w:t>Temmuz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7" o:spid="_x0000_s1026" type="#_x0000_t202" style="position:absolute;margin-left:11.95pt;margin-top:14.9pt;width:710.25pt;height:16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" filled="f" strokeweight=".5pt">
                <v:textbox>
                  <w:txbxContent>
                    <w:p w:rsidR="005E68B4" w:rsidRPr="00532E42" w:rsidRDefault="005E68B4" w:rsidP="00532E42">
                      <w:pPr>
                        <w:spacing w:after="360"/>
                        <w:rPr>
                          <w:b/>
                          <w:color w:val="2F5496" w:themeColor="accent5" w:themeShade="BF"/>
                          <w:sz w:val="52"/>
                          <w:lang w:val="tr-TR"/>
                        </w:rPr>
                      </w:pPr>
                      <w:r w:rsidRPr="00532E42">
                        <w:rPr>
                          <w:b/>
                          <w:color w:val="2F5496" w:themeColor="accent5" w:themeShade="BF"/>
                          <w:sz w:val="52"/>
                          <w:lang w:val="tr-TR"/>
                        </w:rPr>
                        <w:t xml:space="preserve">MDCG 2021 – 17 </w:t>
                      </w:r>
                    </w:p>
                    <w:p w:rsidR="005E68B4" w:rsidRPr="00532E42" w:rsidRDefault="005E68B4" w:rsidP="00532E42">
                      <w:pPr>
                        <w:spacing w:after="600"/>
                        <w:rPr>
                          <w:b/>
                          <w:color w:val="2F5496" w:themeColor="accent5" w:themeShade="BF"/>
                          <w:sz w:val="36"/>
                          <w:lang w:val="tr-TR"/>
                        </w:rPr>
                      </w:pPr>
                      <w:r w:rsidRPr="00532E42">
                        <w:rPr>
                          <w:b/>
                          <w:color w:val="2F5496" w:themeColor="accent5" w:themeShade="BF"/>
                          <w:sz w:val="36"/>
                          <w:lang w:val="tr-TR"/>
                        </w:rPr>
                        <w:t xml:space="preserve">Bir Uygunluk Değerlendirme Kuruluşunun Başvuru Yaptığı Atama Kapsamı ve Bildirimi - (AB) 2017/745 sayılı Tüzük (MDR) </w:t>
                      </w:r>
                    </w:p>
                    <w:p w:rsidR="005E68B4" w:rsidRPr="00532E42" w:rsidRDefault="005E68B4" w:rsidP="00532E42">
                      <w:pPr>
                        <w:rPr>
                          <w:b/>
                          <w:color w:val="2F5496" w:themeColor="accent5" w:themeShade="BF"/>
                          <w:sz w:val="36"/>
                          <w:lang w:val="tr-TR"/>
                        </w:rPr>
                      </w:pPr>
                      <w:r w:rsidRPr="00532E42">
                        <w:rPr>
                          <w:b/>
                          <w:color w:val="2F5496" w:themeColor="accent5" w:themeShade="BF"/>
                          <w:sz w:val="36"/>
                          <w:lang w:val="tr-TR"/>
                        </w:rPr>
                        <w:t>Temmuz 2021</w:t>
                      </w:r>
                    </w:p>
                  </w:txbxContent>
                </v:textbox>
                <w10:wrap type="topAndBottom"/>
              </v:shape>
            </w:pict>
          </mc:Fallback>
        </mc:AlternateContent>
      </w:r>
    </w:p>
    <w:p w:rsidR="00532E42" w:rsidRPr="00532E42" w:rsidRDefault="00532E42" w:rsidP="00532E42">
      <w:pPr>
        <w:pStyle w:val="KonuBal"/>
        <w:spacing w:after="120"/>
        <w:jc w:val="both"/>
        <w:rPr>
          <w:b w:val="0"/>
          <w:sz w:val="24"/>
          <w:lang w:val="tr-TR"/>
        </w:rPr>
      </w:pPr>
      <w:r w:rsidRPr="00532E42">
        <w:rPr>
          <w:b w:val="0"/>
          <w:sz w:val="24"/>
          <w:lang w:val="tr-TR"/>
        </w:rPr>
        <w:t xml:space="preserve">Bu doküman, (AB) 2017/745 sayılı Tüzük’ün 103.maddesi ile kurulan Tıbbi Cihaz Koordinasyon Grubu (MDCG) tarafından onaylanmıştır. MDCG, tüm üye devletlerin temsilcilerinden oluşur ve MDCG’ye bir Avrupa Komisyonu temsilcisi başkanlık eder. </w:t>
      </w:r>
    </w:p>
    <w:p w:rsidR="00570CD7" w:rsidRPr="00532E42" w:rsidRDefault="00532E42" w:rsidP="00532E42">
      <w:pPr>
        <w:pStyle w:val="KonuBal"/>
        <w:spacing w:after="120"/>
        <w:jc w:val="both"/>
        <w:rPr>
          <w:b w:val="0"/>
          <w:sz w:val="24"/>
          <w:lang w:val="tr-TR"/>
        </w:rPr>
      </w:pPr>
      <w:r w:rsidRPr="00532E42">
        <w:rPr>
          <w:b w:val="0"/>
          <w:sz w:val="24"/>
          <w:lang w:val="tr-TR"/>
        </w:rPr>
        <w:t>Bu doküman bir Avrupa Komisyonu dokümanı değildir ve Avrupa Komisyonu'nun resmi görüşünü yansıtan bir doküman olarak kabul edilemez. Bu dokümanda ifade edilen herhangi bir görüş yasal olarak bağlayıcı değildir ve yalnızca Avrupa Birliği Adalet Divanı, Birlik hukukuna bağlayıcı yorumlar getirebilir.</w:t>
      </w:r>
    </w:p>
    <w:p w:rsidR="00570CD7" w:rsidRDefault="00570CD7" w:rsidP="00426837">
      <w:pPr>
        <w:pStyle w:val="KonuBal"/>
        <w:spacing w:after="120"/>
        <w:jc w:val="left"/>
        <w:rPr>
          <w:b w:val="0"/>
          <w:sz w:val="24"/>
          <w:lang w:val="tr-TR"/>
        </w:rPr>
      </w:pPr>
    </w:p>
    <w:p w:rsidR="00570CD7" w:rsidRPr="00570CD7" w:rsidRDefault="00570CD7" w:rsidP="00426837">
      <w:pPr>
        <w:pStyle w:val="KonuBal"/>
        <w:spacing w:after="120"/>
        <w:jc w:val="left"/>
        <w:rPr>
          <w:b w:val="0"/>
          <w:sz w:val="24"/>
          <w:lang w:val="tr-TR"/>
        </w:rPr>
      </w:pPr>
    </w:p>
    <w:p w:rsidR="00570CD7" w:rsidRDefault="00570CD7" w:rsidP="00426837">
      <w:pPr>
        <w:pStyle w:val="KonuBal"/>
        <w:spacing w:after="120"/>
        <w:jc w:val="left"/>
        <w:rPr>
          <w:lang w:val="tr-TR"/>
        </w:rPr>
        <w:sectPr w:rsidR="00570CD7" w:rsidSect="00903724">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993" w:left="1134" w:header="709" w:footer="567" w:gutter="0"/>
          <w:cols w:space="708"/>
          <w:titlePg/>
          <w:docGrid w:linePitch="360"/>
        </w:sectPr>
      </w:pPr>
    </w:p>
    <w:p w:rsidR="00B079EF" w:rsidRPr="00D913A6" w:rsidRDefault="00B079EF" w:rsidP="00B079EF">
      <w:pPr>
        <w:tabs>
          <w:tab w:val="left" w:pos="5387"/>
          <w:tab w:val="left" w:pos="6805"/>
        </w:tabs>
        <w:rPr>
          <w:bCs/>
          <w:sz w:val="22"/>
          <w:szCs w:val="22"/>
          <w:lang w:val="tr-TR" w:eastAsia="de-DE"/>
        </w:rPr>
      </w:pPr>
      <w:r w:rsidRPr="00C87BA7">
        <w:rPr>
          <w:rFonts w:ascii="Wingdings" w:hAnsi="Wingdings"/>
          <w:bCs/>
          <w:sz w:val="22"/>
          <w:szCs w:val="22"/>
          <w:lang w:val="tr-TR" w:eastAsia="de-DE"/>
        </w:rPr>
        <w:lastRenderedPageBreak/>
        <w:t></w:t>
      </w:r>
      <w:r w:rsidRPr="00C87BA7">
        <w:rPr>
          <w:bCs/>
          <w:sz w:val="22"/>
          <w:szCs w:val="22"/>
          <w:lang w:val="tr-TR" w:eastAsia="de-DE"/>
        </w:rPr>
        <w:t xml:space="preserve">MDR </w:t>
      </w:r>
      <w:r w:rsidRPr="00C87BA7">
        <w:rPr>
          <w:rFonts w:ascii="Wingdings" w:hAnsi="Wingdings"/>
          <w:bCs/>
          <w:sz w:val="22"/>
          <w:szCs w:val="22"/>
          <w:lang w:val="tr-TR" w:eastAsia="de-DE"/>
        </w:rPr>
        <w:t></w:t>
      </w:r>
      <w:r w:rsidRPr="00C87BA7">
        <w:rPr>
          <w:bCs/>
          <w:sz w:val="22"/>
          <w:szCs w:val="22"/>
          <w:lang w:val="tr-TR" w:eastAsia="de-DE"/>
        </w:rPr>
        <w:t xml:space="preserve"> IVDR için uygulanabilir</w:t>
      </w:r>
      <w:r>
        <w:rPr>
          <w:bCs/>
          <w:sz w:val="22"/>
          <w:szCs w:val="22"/>
          <w:lang w:val="tr-TR" w:eastAsia="de-DE"/>
        </w:rPr>
        <w:t xml:space="preserve">. </w:t>
      </w:r>
    </w:p>
    <w:p w:rsidR="00B079EF" w:rsidRPr="00B079EF" w:rsidRDefault="00B079EF" w:rsidP="00426837">
      <w:pPr>
        <w:pStyle w:val="KonuBal"/>
        <w:spacing w:after="120"/>
        <w:jc w:val="left"/>
        <w:rPr>
          <w:b w:val="0"/>
          <w:lang w:val="tr-TR"/>
        </w:rPr>
      </w:pPr>
    </w:p>
    <w:p w:rsidR="00E46BF8" w:rsidRPr="003E6F95" w:rsidRDefault="00F51D10" w:rsidP="00426837">
      <w:pPr>
        <w:pStyle w:val="KonuBal"/>
        <w:spacing w:after="120"/>
        <w:jc w:val="left"/>
        <w:rPr>
          <w:lang w:val="en-IE"/>
        </w:rPr>
      </w:pPr>
      <w:r>
        <w:rPr>
          <w:lang w:val="tr-TR"/>
        </w:rPr>
        <w:t xml:space="preserve">Bir Uygunluk Değerlendirme Kuruluşunun </w:t>
      </w:r>
      <w:r w:rsidR="004E2893">
        <w:rPr>
          <w:lang w:val="tr-TR"/>
        </w:rPr>
        <w:t>Başvuru Yaptığı A</w:t>
      </w:r>
      <w:r w:rsidR="00E46BF8">
        <w:rPr>
          <w:lang w:val="tr-TR"/>
        </w:rPr>
        <w:t xml:space="preserve">tama </w:t>
      </w:r>
      <w:r w:rsidR="004E2893">
        <w:rPr>
          <w:lang w:val="tr-TR"/>
        </w:rPr>
        <w:t xml:space="preserve">Kapsamı </w:t>
      </w:r>
      <w:r w:rsidR="00E46BF8">
        <w:rPr>
          <w:lang w:val="tr-TR"/>
        </w:rPr>
        <w:t xml:space="preserve">ve </w:t>
      </w:r>
      <w:r w:rsidR="004E2893">
        <w:rPr>
          <w:lang w:val="tr-TR"/>
        </w:rPr>
        <w:t>B</w:t>
      </w:r>
      <w:r w:rsidR="00E46BF8">
        <w:rPr>
          <w:lang w:val="tr-TR"/>
        </w:rPr>
        <w:t>ildirim</w:t>
      </w:r>
      <w:r w:rsidR="004E2893">
        <w:rPr>
          <w:lang w:val="tr-TR"/>
        </w:rPr>
        <w:t>i</w:t>
      </w:r>
      <w:r w:rsidR="003270BC">
        <w:rPr>
          <w:lang w:val="tr-TR"/>
        </w:rPr>
        <w:t xml:space="preserve"> </w:t>
      </w:r>
      <w:r w:rsidR="00E46BF8">
        <w:rPr>
          <w:lang w:val="tr-TR"/>
        </w:rPr>
        <w:t xml:space="preserve">- </w:t>
      </w:r>
      <w:r w:rsidR="00E46BF8">
        <w:rPr>
          <w:lang w:val="tr-TR"/>
        </w:rPr>
        <w:br/>
      </w:r>
      <w:r>
        <w:rPr>
          <w:lang w:val="tr-TR"/>
        </w:rPr>
        <w:t>(AB) 2017/745 sayılı</w:t>
      </w:r>
      <w:r w:rsidR="004E2893">
        <w:rPr>
          <w:lang w:val="tr-TR"/>
        </w:rPr>
        <w:t xml:space="preserve"> </w:t>
      </w:r>
      <w:r w:rsidR="00E46BF8">
        <w:rPr>
          <w:lang w:val="tr-TR"/>
        </w:rPr>
        <w:t xml:space="preserve">Tüzük </w:t>
      </w:r>
      <w:r w:rsidR="004E2893">
        <w:rPr>
          <w:lang w:val="tr-TR"/>
        </w:rPr>
        <w:t>(MDR)</w:t>
      </w:r>
      <w:r w:rsidR="007E0020">
        <w:rPr>
          <w:rStyle w:val="DipnotBavurusu"/>
          <w:lang w:val="tr-TR"/>
        </w:rPr>
        <w:footnoteReference w:id="1"/>
      </w:r>
      <w:r w:rsidR="004E2893">
        <w:rPr>
          <w:lang w:val="tr-T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10135"/>
      </w:tblGrid>
      <w:tr w:rsidR="00E46BF8" w:rsidRPr="00F96B75" w:rsidTr="00E46BF8">
        <w:tc>
          <w:tcPr>
            <w:tcW w:w="14601" w:type="dxa"/>
            <w:gridSpan w:val="2"/>
            <w:shd w:val="clear" w:color="auto" w:fill="auto"/>
          </w:tcPr>
          <w:p w:rsidR="00E46BF8" w:rsidRPr="00F96B75" w:rsidRDefault="00E46BF8" w:rsidP="00E46BF8">
            <w:pPr>
              <w:spacing w:before="60" w:after="60"/>
              <w:rPr>
                <w:b/>
              </w:rPr>
            </w:pPr>
            <w:r w:rsidRPr="00F96B75">
              <w:rPr>
                <w:b/>
                <w:lang w:val="tr-TR"/>
              </w:rPr>
              <w:t>Onaylanmış kuruluşlardan sorumlu ulusal otoritenin adı (DA)</w:t>
            </w:r>
          </w:p>
        </w:tc>
      </w:tr>
      <w:tr w:rsidR="00E46BF8" w:rsidRPr="003457FE" w:rsidTr="00E46BF8">
        <w:tc>
          <w:tcPr>
            <w:tcW w:w="14601" w:type="dxa"/>
            <w:gridSpan w:val="2"/>
            <w:shd w:val="clear" w:color="auto" w:fill="auto"/>
          </w:tcPr>
          <w:p w:rsidR="00E46BF8" w:rsidRPr="003457FE" w:rsidRDefault="004B3AE3" w:rsidP="00E46BF8">
            <w:pPr>
              <w:spacing w:before="60" w:after="60"/>
              <w:rPr>
                <w:rFonts w:cs="Arial"/>
                <w:szCs w:val="20"/>
                <w:lang w:val="fr-CH" w:eastAsia="de-DE"/>
              </w:rPr>
            </w:pPr>
            <w:r w:rsidRPr="003457FE">
              <w:rPr>
                <w:rFonts w:cs="Arial"/>
                <w:szCs w:val="20"/>
                <w:lang w:val="fr-CH" w:eastAsia="de-DE"/>
              </w:rPr>
              <w:fldChar w:fldCharType="begin">
                <w:ffData>
                  <w:name w:val="Text7"/>
                  <w:enabled/>
                  <w:calcOnExit w:val="0"/>
                  <w:textInput/>
                </w:ffData>
              </w:fldChar>
            </w:r>
            <w:r w:rsidRPr="003457FE">
              <w:rPr>
                <w:rFonts w:cs="Arial"/>
                <w:szCs w:val="20"/>
                <w:lang w:val="fr-CH" w:eastAsia="de-DE"/>
              </w:rPr>
              <w:instrText xml:space="preserve"> FORMTEXT </w:instrText>
            </w:r>
            <w:r w:rsidRPr="003457FE">
              <w:rPr>
                <w:rFonts w:cs="Arial"/>
                <w:szCs w:val="20"/>
                <w:lang w:val="fr-CH" w:eastAsia="de-DE"/>
              </w:rPr>
            </w:r>
            <w:r w:rsidRPr="003457FE">
              <w:rPr>
                <w:rFonts w:cs="Arial"/>
                <w:szCs w:val="20"/>
                <w:lang w:val="fr-CH" w:eastAsia="de-DE"/>
              </w:rPr>
              <w:fldChar w:fldCharType="separate"/>
            </w:r>
            <w:bookmarkStart w:id="0" w:name="_GoBack"/>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bookmarkEnd w:id="0"/>
            <w:r w:rsidRPr="003457FE">
              <w:rPr>
                <w:rFonts w:cs="Arial"/>
                <w:szCs w:val="20"/>
                <w:lang w:val="fr-CH" w:eastAsia="de-DE"/>
              </w:rPr>
              <w:fldChar w:fldCharType="end"/>
            </w:r>
          </w:p>
        </w:tc>
      </w:tr>
      <w:tr w:rsidR="00E46BF8" w:rsidRPr="00585534" w:rsidTr="00E46BF8">
        <w:tc>
          <w:tcPr>
            <w:tcW w:w="4352" w:type="dxa"/>
            <w:shd w:val="clear" w:color="auto" w:fill="auto"/>
          </w:tcPr>
          <w:p w:rsidR="00E46BF8" w:rsidRPr="00F96B75" w:rsidRDefault="00E46BF8" w:rsidP="00E46BF8">
            <w:pPr>
              <w:spacing w:before="60" w:after="60"/>
              <w:rPr>
                <w:b/>
                <w:lang w:val="en-IE"/>
              </w:rPr>
            </w:pPr>
            <w:r w:rsidRPr="00F96B75">
              <w:rPr>
                <w:b/>
                <w:lang w:val="tr-TR"/>
              </w:rPr>
              <w:t xml:space="preserve">Başvuru sahibi uygunluk değerlendirme kuruluşunun (CAB) adı ve varsa </w:t>
            </w:r>
            <w:r w:rsidRPr="00F96B75">
              <w:rPr>
                <w:b/>
                <w:lang w:val="tr-TR"/>
              </w:rPr>
              <w:br/>
              <w:t>onaylanmış kuruluşun kimlik numarası</w:t>
            </w:r>
            <w:r w:rsidRPr="00F96B75">
              <w:rPr>
                <w:b/>
                <w:position w:val="6"/>
                <w:sz w:val="16"/>
                <w:lang w:val="en-IE"/>
              </w:rPr>
              <w:footnoteReference w:id="2"/>
            </w:r>
          </w:p>
        </w:tc>
        <w:tc>
          <w:tcPr>
            <w:tcW w:w="10249" w:type="dxa"/>
            <w:shd w:val="clear" w:color="auto" w:fill="auto"/>
          </w:tcPr>
          <w:p w:rsidR="00E46BF8" w:rsidRPr="003457FE" w:rsidRDefault="00E46BF8" w:rsidP="00E46BF8">
            <w:pPr>
              <w:spacing w:before="60" w:after="60"/>
              <w:rPr>
                <w:rFonts w:cs="Arial"/>
                <w:szCs w:val="20"/>
                <w:lang w:val="fr-CH" w:eastAsia="de-DE"/>
              </w:rPr>
            </w:pPr>
            <w:r w:rsidRPr="003457FE">
              <w:rPr>
                <w:rFonts w:cs="Arial"/>
                <w:szCs w:val="20"/>
                <w:lang w:val="fr-CH" w:eastAsia="de-DE"/>
              </w:rPr>
              <w:fldChar w:fldCharType="begin">
                <w:ffData>
                  <w:name w:val="Text7"/>
                  <w:enabled/>
                  <w:calcOnExit w:val="0"/>
                  <w:textInput/>
                </w:ffData>
              </w:fldChar>
            </w:r>
            <w:r w:rsidRPr="003457FE">
              <w:rPr>
                <w:rFonts w:cs="Arial"/>
                <w:szCs w:val="20"/>
                <w:lang w:val="fr-CH" w:eastAsia="de-DE"/>
              </w:rPr>
              <w:instrText xml:space="preserve"> FORMTEXT </w:instrText>
            </w:r>
            <w:r w:rsidRPr="003457FE">
              <w:rPr>
                <w:rFonts w:cs="Arial"/>
                <w:szCs w:val="20"/>
                <w:lang w:val="fr-CH" w:eastAsia="de-DE"/>
              </w:rPr>
            </w:r>
            <w:r w:rsidRPr="003457FE">
              <w:rPr>
                <w:rFonts w:cs="Arial"/>
                <w:szCs w:val="20"/>
                <w:lang w:val="fr-CH" w:eastAsia="de-DE"/>
              </w:rPr>
              <w:fldChar w:fldCharType="separate"/>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szCs w:val="20"/>
                <w:lang w:val="fr-CH" w:eastAsia="de-DE"/>
              </w:rPr>
              <w:fldChar w:fldCharType="end"/>
            </w:r>
            <w:r w:rsidRPr="003457FE">
              <w:rPr>
                <w:rFonts w:cs="Arial"/>
                <w:szCs w:val="20"/>
                <w:lang w:val="fr-CH" w:eastAsia="de-DE"/>
              </w:rPr>
              <w:br/>
            </w:r>
          </w:p>
          <w:p w:rsidR="00E46BF8" w:rsidRPr="00585534" w:rsidRDefault="00E46BF8" w:rsidP="00E46BF8">
            <w:pPr>
              <w:pStyle w:val="Fuzeilelinks"/>
              <w:rPr>
                <w:b/>
                <w:lang w:val="en-IE"/>
              </w:rPr>
            </w:pPr>
            <w:r w:rsidRPr="00585534">
              <w:fldChar w:fldCharType="begin">
                <w:ffData>
                  <w:name w:val="Text7"/>
                  <w:enabled/>
                  <w:calcOnExit w:val="0"/>
                  <w:textInput/>
                </w:ffData>
              </w:fldChar>
            </w:r>
            <w:r w:rsidRPr="00585534">
              <w:instrText xml:space="preserve"> FORMTEXT </w:instrText>
            </w:r>
            <w:r w:rsidRPr="00585534">
              <w:fldChar w:fldCharType="separate"/>
            </w:r>
            <w:r w:rsidRPr="00585534">
              <w:rPr>
                <w:noProof/>
              </w:rPr>
              <w:t> </w:t>
            </w:r>
            <w:r w:rsidRPr="00585534">
              <w:rPr>
                <w:noProof/>
              </w:rPr>
              <w:t> </w:t>
            </w:r>
            <w:r w:rsidRPr="00585534">
              <w:rPr>
                <w:noProof/>
              </w:rPr>
              <w:t> </w:t>
            </w:r>
            <w:r w:rsidRPr="00585534">
              <w:rPr>
                <w:noProof/>
              </w:rPr>
              <w:t> </w:t>
            </w:r>
            <w:r w:rsidRPr="00585534">
              <w:rPr>
                <w:noProof/>
              </w:rPr>
              <w:t> </w:t>
            </w:r>
            <w:r w:rsidRPr="00585534">
              <w:fldChar w:fldCharType="end"/>
            </w:r>
          </w:p>
        </w:tc>
      </w:tr>
      <w:tr w:rsidR="00E46BF8" w:rsidRPr="00F96B75" w:rsidTr="00E46BF8">
        <w:tc>
          <w:tcPr>
            <w:tcW w:w="4352" w:type="dxa"/>
            <w:shd w:val="clear" w:color="auto" w:fill="auto"/>
          </w:tcPr>
          <w:p w:rsidR="00E46BF8" w:rsidRPr="00F96B75" w:rsidRDefault="00E46BF8" w:rsidP="00E46BF8">
            <w:pPr>
              <w:spacing w:before="60" w:after="60"/>
              <w:rPr>
                <w:b/>
                <w:lang w:val="en-IE"/>
              </w:rPr>
            </w:pPr>
            <w:r w:rsidRPr="00F96B75">
              <w:rPr>
                <w:b/>
                <w:lang w:val="tr-TR"/>
              </w:rPr>
              <w:t>Uygunluk değerlendirme kuruluşunun adresi</w:t>
            </w:r>
          </w:p>
        </w:tc>
        <w:tc>
          <w:tcPr>
            <w:tcW w:w="10249" w:type="dxa"/>
            <w:shd w:val="clear" w:color="auto" w:fill="auto"/>
          </w:tcPr>
          <w:p w:rsidR="00E46BF8" w:rsidRPr="003457FE" w:rsidRDefault="00E46BF8" w:rsidP="00E46BF8">
            <w:pPr>
              <w:spacing w:before="60" w:after="60"/>
              <w:rPr>
                <w:rFonts w:cs="Arial"/>
                <w:szCs w:val="20"/>
                <w:lang w:val="fr-CH" w:eastAsia="de-DE"/>
              </w:rPr>
            </w:pPr>
            <w:r w:rsidRPr="003457FE">
              <w:rPr>
                <w:rFonts w:cs="Arial"/>
                <w:szCs w:val="20"/>
                <w:lang w:val="fr-CH" w:eastAsia="de-DE"/>
              </w:rPr>
              <w:fldChar w:fldCharType="begin">
                <w:ffData>
                  <w:name w:val="Text7"/>
                  <w:enabled/>
                  <w:calcOnExit w:val="0"/>
                  <w:textInput/>
                </w:ffData>
              </w:fldChar>
            </w:r>
            <w:r w:rsidRPr="003457FE">
              <w:rPr>
                <w:rFonts w:cs="Arial"/>
                <w:szCs w:val="20"/>
                <w:lang w:val="fr-CH" w:eastAsia="de-DE"/>
              </w:rPr>
              <w:instrText xml:space="preserve"> FORMTEXT </w:instrText>
            </w:r>
            <w:r w:rsidRPr="003457FE">
              <w:rPr>
                <w:rFonts w:cs="Arial"/>
                <w:szCs w:val="20"/>
                <w:lang w:val="fr-CH" w:eastAsia="de-DE"/>
              </w:rPr>
            </w:r>
            <w:r w:rsidRPr="003457FE">
              <w:rPr>
                <w:rFonts w:cs="Arial"/>
                <w:szCs w:val="20"/>
                <w:lang w:val="fr-CH" w:eastAsia="de-DE"/>
              </w:rPr>
              <w:fldChar w:fldCharType="separate"/>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szCs w:val="20"/>
                <w:lang w:val="fr-CH" w:eastAsia="de-DE"/>
              </w:rPr>
              <w:fldChar w:fldCharType="end"/>
            </w:r>
          </w:p>
          <w:p w:rsidR="00E46BF8" w:rsidRPr="00F96B75" w:rsidRDefault="00E46BF8" w:rsidP="00E46BF8">
            <w:pPr>
              <w:spacing w:before="60" w:after="60"/>
              <w:rPr>
                <w:lang w:val="en-IE"/>
              </w:rPr>
            </w:pPr>
          </w:p>
        </w:tc>
      </w:tr>
      <w:tr w:rsidR="00E46BF8" w:rsidRPr="00F96B75" w:rsidTr="00E46BF8">
        <w:tc>
          <w:tcPr>
            <w:tcW w:w="4352" w:type="dxa"/>
            <w:shd w:val="clear" w:color="auto" w:fill="auto"/>
          </w:tcPr>
          <w:p w:rsidR="00E46BF8" w:rsidRPr="00F96B75" w:rsidRDefault="00E46BF8" w:rsidP="009F7B49">
            <w:pPr>
              <w:spacing w:before="60" w:after="60"/>
              <w:rPr>
                <w:b/>
                <w:lang w:val="en-IE"/>
              </w:rPr>
            </w:pPr>
            <w:r w:rsidRPr="00F96B75">
              <w:rPr>
                <w:b/>
                <w:lang w:val="tr-TR"/>
              </w:rPr>
              <w:t xml:space="preserve">Başvuru tarihi </w:t>
            </w:r>
          </w:p>
        </w:tc>
        <w:bookmarkStart w:id="1" w:name="CreateDate"/>
        <w:tc>
          <w:tcPr>
            <w:tcW w:w="10249" w:type="dxa"/>
            <w:shd w:val="clear" w:color="auto" w:fill="auto"/>
          </w:tcPr>
          <w:p w:rsidR="00E46BF8" w:rsidRPr="00F96B75" w:rsidRDefault="00E46BF8" w:rsidP="00E46BF8">
            <w:pPr>
              <w:pStyle w:val="Fuzeilerechts"/>
              <w:rPr>
                <w:lang w:val="en-IE"/>
              </w:rPr>
            </w:pPr>
            <w:r w:rsidRPr="00F96B75">
              <w:fldChar w:fldCharType="begin">
                <w:ffData>
                  <w:name w:val="Text8"/>
                  <w:enabled/>
                  <w:calcOnExit w:val="0"/>
                  <w:textInput/>
                </w:ffData>
              </w:fldChar>
            </w:r>
            <w:r w:rsidRPr="00F96B75">
              <w:instrText xml:space="preserve"> FORMTEXT </w:instrText>
            </w:r>
            <w:r w:rsidRPr="00F96B75">
              <w:fldChar w:fldCharType="separate"/>
            </w:r>
            <w:r w:rsidRPr="00F96B75">
              <w:rPr>
                <w:noProof/>
              </w:rPr>
              <w:t> </w:t>
            </w:r>
            <w:r w:rsidRPr="00F96B75">
              <w:rPr>
                <w:noProof/>
              </w:rPr>
              <w:t> </w:t>
            </w:r>
            <w:r w:rsidRPr="00F96B75">
              <w:rPr>
                <w:noProof/>
              </w:rPr>
              <w:t> </w:t>
            </w:r>
            <w:r w:rsidRPr="00F96B75">
              <w:rPr>
                <w:noProof/>
              </w:rPr>
              <w:t> </w:t>
            </w:r>
            <w:r w:rsidRPr="00F96B75">
              <w:rPr>
                <w:noProof/>
              </w:rPr>
              <w:t> </w:t>
            </w:r>
            <w:r w:rsidRPr="00F96B75">
              <w:fldChar w:fldCharType="end"/>
            </w:r>
            <w:bookmarkEnd w:id="1"/>
          </w:p>
        </w:tc>
      </w:tr>
    </w:tbl>
    <w:p w:rsidR="00E46BF8" w:rsidRDefault="00E46BF8" w:rsidP="009D2567">
      <w:pPr>
        <w:pStyle w:val="DipnotMetni"/>
        <w:rPr>
          <w:rFonts w:cs="Arial"/>
        </w:rPr>
      </w:pPr>
    </w:p>
    <w:p w:rsidR="00E46BF8" w:rsidRPr="009D2567" w:rsidRDefault="002B38D9" w:rsidP="009D2567">
      <w:pPr>
        <w:pStyle w:val="DipnotMetni"/>
        <w:spacing w:before="240" w:after="120"/>
        <w:rPr>
          <w:rFonts w:cs="Arial"/>
          <w:caps/>
          <w:sz w:val="18"/>
        </w:rPr>
      </w:pPr>
      <w:r w:rsidRPr="009D2567">
        <w:rPr>
          <w:rFonts w:cs="Arial"/>
          <w:b/>
          <w:caps/>
          <w:sz w:val="24"/>
          <w:szCs w:val="28"/>
          <w:lang w:val="tr-TR"/>
        </w:rPr>
        <w:t xml:space="preserve">I- </w:t>
      </w:r>
      <w:r w:rsidR="00E46BF8" w:rsidRPr="009D2567">
        <w:rPr>
          <w:rFonts w:cs="Arial"/>
          <w:b/>
          <w:caps/>
          <w:sz w:val="24"/>
          <w:szCs w:val="28"/>
          <w:lang w:val="tr-TR"/>
        </w:rPr>
        <w:t xml:space="preserve">Cihazın tasarımını ve </w:t>
      </w:r>
      <w:r w:rsidRPr="009D2567">
        <w:rPr>
          <w:rFonts w:cs="Arial"/>
          <w:b/>
          <w:caps/>
          <w:sz w:val="24"/>
          <w:szCs w:val="28"/>
          <w:lang w:val="tr-TR"/>
        </w:rPr>
        <w:t xml:space="preserve">KULLANIM </w:t>
      </w:r>
      <w:r w:rsidR="00E46BF8" w:rsidRPr="009D2567">
        <w:rPr>
          <w:rFonts w:cs="Arial"/>
          <w:b/>
          <w:caps/>
          <w:sz w:val="24"/>
          <w:szCs w:val="28"/>
          <w:lang w:val="tr-TR"/>
        </w:rPr>
        <w:t xml:space="preserve">amacını yansıtan kodlar </w:t>
      </w:r>
    </w:p>
    <w:p w:rsidR="00E46BF8" w:rsidRPr="00F96B75" w:rsidRDefault="00E46BF8" w:rsidP="00E46BF8">
      <w:pPr>
        <w:pStyle w:val="DipnotMetni"/>
        <w:spacing w:after="120"/>
        <w:jc w:val="both"/>
        <w:rPr>
          <w:rFonts w:cs="Arial"/>
          <w:sz w:val="22"/>
          <w:szCs w:val="22"/>
          <w:lang w:val="en-US"/>
        </w:rPr>
      </w:pPr>
      <w:r w:rsidRPr="00F96B75">
        <w:rPr>
          <w:rFonts w:cs="Arial"/>
          <w:sz w:val="22"/>
          <w:szCs w:val="22"/>
          <w:lang w:val="tr-TR"/>
        </w:rPr>
        <w:t>Lütfen seçilen ürün t</w:t>
      </w:r>
      <w:r w:rsidR="002605F9">
        <w:rPr>
          <w:rFonts w:cs="Arial"/>
          <w:sz w:val="22"/>
          <w:szCs w:val="22"/>
          <w:lang w:val="tr-TR"/>
        </w:rPr>
        <w:t>iplerini</w:t>
      </w:r>
      <w:r w:rsidRPr="00F96B75">
        <w:rPr>
          <w:rFonts w:cs="Arial"/>
          <w:sz w:val="22"/>
          <w:szCs w:val="22"/>
          <w:lang w:val="tr-TR"/>
        </w:rPr>
        <w:t xml:space="preserve"> ve uygunluk değerlendirme faaliyetlerini aşağıdaki gri renkli sütunlarda ça</w:t>
      </w:r>
      <w:r w:rsidR="00394B39">
        <w:rPr>
          <w:rFonts w:cs="Arial"/>
          <w:sz w:val="22"/>
          <w:szCs w:val="22"/>
          <w:lang w:val="tr-TR"/>
        </w:rPr>
        <w:t>rpı</w:t>
      </w:r>
      <w:r w:rsidRPr="00F96B75">
        <w:rPr>
          <w:rFonts w:cs="Arial"/>
          <w:sz w:val="22"/>
          <w:szCs w:val="22"/>
          <w:lang w:val="tr-TR"/>
        </w:rPr>
        <w:t xml:space="preserve"> (X) ile işaretleyin. Farklı kod listeleri, </w:t>
      </w:r>
      <w:r w:rsidR="00B41818">
        <w:rPr>
          <w:rFonts w:cs="Arial"/>
          <w:sz w:val="22"/>
          <w:szCs w:val="22"/>
          <w:lang w:val="tr-TR"/>
        </w:rPr>
        <w:t>k</w:t>
      </w:r>
      <w:r w:rsidRPr="00F96B75">
        <w:rPr>
          <w:rFonts w:cs="Arial"/>
          <w:sz w:val="22"/>
          <w:szCs w:val="22"/>
          <w:lang w:val="tr-TR"/>
        </w:rPr>
        <w:t>od listesi</w:t>
      </w:r>
      <w:r w:rsidR="00394B39">
        <w:rPr>
          <w:rFonts w:cs="Arial"/>
          <w:sz w:val="22"/>
          <w:szCs w:val="22"/>
          <w:lang w:val="tr-TR"/>
        </w:rPr>
        <w:t>ne</w:t>
      </w:r>
      <w:r w:rsidRPr="00F96B75">
        <w:rPr>
          <w:rFonts w:cs="Arial"/>
          <w:sz w:val="22"/>
          <w:szCs w:val="22"/>
          <w:lang w:val="tr-TR"/>
        </w:rPr>
        <w:t xml:space="preserve"> </w:t>
      </w:r>
      <w:r w:rsidR="00B41818">
        <w:rPr>
          <w:rFonts w:cs="Arial"/>
          <w:sz w:val="22"/>
          <w:szCs w:val="22"/>
          <w:lang w:val="tr-TR"/>
        </w:rPr>
        <w:t>ilişkin</w:t>
      </w:r>
      <w:r w:rsidR="00394B39" w:rsidRPr="00F96B75">
        <w:rPr>
          <w:rFonts w:cs="Arial"/>
          <w:sz w:val="22"/>
          <w:szCs w:val="22"/>
          <w:lang w:val="tr-TR"/>
        </w:rPr>
        <w:t xml:space="preserve"> </w:t>
      </w:r>
      <w:r w:rsidR="00394B39">
        <w:rPr>
          <w:rFonts w:cs="Arial"/>
          <w:sz w:val="22"/>
          <w:szCs w:val="22"/>
          <w:lang w:val="tr-TR"/>
        </w:rPr>
        <w:t>U</w:t>
      </w:r>
      <w:r w:rsidRPr="00F96B75">
        <w:rPr>
          <w:rFonts w:cs="Arial"/>
          <w:sz w:val="22"/>
          <w:szCs w:val="22"/>
          <w:lang w:val="tr-TR"/>
        </w:rPr>
        <w:t xml:space="preserve">ygulama </w:t>
      </w:r>
      <w:r w:rsidR="00394B39">
        <w:rPr>
          <w:rFonts w:cs="Arial"/>
          <w:sz w:val="22"/>
          <w:szCs w:val="22"/>
          <w:lang w:val="tr-TR"/>
        </w:rPr>
        <w:t>T</w:t>
      </w:r>
      <w:r w:rsidRPr="00F96B75">
        <w:rPr>
          <w:rFonts w:cs="Arial"/>
          <w:sz w:val="22"/>
          <w:szCs w:val="22"/>
          <w:lang w:val="tr-TR"/>
        </w:rPr>
        <w:t>üzüğü</w:t>
      </w:r>
      <w:r w:rsidR="00B41818">
        <w:rPr>
          <w:rFonts w:cs="Arial"/>
          <w:sz w:val="22"/>
          <w:szCs w:val="22"/>
          <w:lang w:val="tr-TR"/>
        </w:rPr>
        <w:t>’</w:t>
      </w:r>
      <w:r w:rsidRPr="00F96B75">
        <w:rPr>
          <w:rFonts w:cs="Arial"/>
          <w:sz w:val="22"/>
          <w:szCs w:val="22"/>
          <w:lang w:val="tr-TR"/>
        </w:rPr>
        <w:t>ne uygundur.</w:t>
      </w:r>
      <w:r>
        <w:rPr>
          <w:rStyle w:val="DipnotBavurusu"/>
          <w:rFonts w:cs="Arial"/>
          <w:sz w:val="22"/>
          <w:szCs w:val="22"/>
          <w:lang w:val="en-US"/>
        </w:rPr>
        <w:footnoteReference w:id="3"/>
      </w:r>
      <w:r w:rsidRPr="00F96B75">
        <w:rPr>
          <w:rFonts w:cs="Arial"/>
          <w:sz w:val="22"/>
          <w:szCs w:val="22"/>
          <w:lang w:val="tr-TR"/>
        </w:rPr>
        <w:t xml:space="preserve"> Uygunluk değerlendirme faaliyetleri, MDR'nin </w:t>
      </w:r>
      <w:r w:rsidR="00375D49">
        <w:rPr>
          <w:rFonts w:cs="Arial"/>
          <w:sz w:val="22"/>
          <w:szCs w:val="22"/>
          <w:lang w:val="tr-TR"/>
        </w:rPr>
        <w:t>E</w:t>
      </w:r>
      <w:r w:rsidR="00375D49" w:rsidRPr="00F96B75">
        <w:rPr>
          <w:rFonts w:cs="Arial"/>
          <w:sz w:val="22"/>
          <w:szCs w:val="22"/>
          <w:lang w:val="tr-TR"/>
        </w:rPr>
        <w:t>ki</w:t>
      </w:r>
      <w:r w:rsidR="00375D49">
        <w:rPr>
          <w:rFonts w:cs="Arial"/>
          <w:sz w:val="22"/>
          <w:szCs w:val="22"/>
          <w:lang w:val="tr-TR"/>
        </w:rPr>
        <w:t>’</w:t>
      </w:r>
      <w:r w:rsidR="00375D49" w:rsidRPr="00F96B75">
        <w:rPr>
          <w:rFonts w:cs="Arial"/>
          <w:sz w:val="22"/>
          <w:szCs w:val="22"/>
          <w:lang w:val="tr-TR"/>
        </w:rPr>
        <w:t xml:space="preserve">ne </w:t>
      </w:r>
      <w:r w:rsidRPr="00F96B75">
        <w:rPr>
          <w:rFonts w:cs="Arial"/>
          <w:sz w:val="22"/>
          <w:szCs w:val="22"/>
          <w:lang w:val="tr-TR"/>
        </w:rPr>
        <w:t xml:space="preserve">karşılık gelen referansla belirlenir. </w:t>
      </w:r>
    </w:p>
    <w:p w:rsidR="00E46BF8" w:rsidRPr="00F96B75" w:rsidRDefault="00E46BF8" w:rsidP="00E46BF8">
      <w:pPr>
        <w:pStyle w:val="DipnotMetni"/>
        <w:spacing w:after="120"/>
        <w:jc w:val="both"/>
        <w:rPr>
          <w:rFonts w:cs="Arial"/>
          <w:sz w:val="22"/>
          <w:szCs w:val="22"/>
          <w:lang w:val="en-US"/>
        </w:rPr>
      </w:pPr>
      <w:r w:rsidRPr="00F96B75">
        <w:rPr>
          <w:rFonts w:cs="Arial"/>
          <w:sz w:val="22"/>
          <w:szCs w:val="22"/>
          <w:lang w:val="tr-TR"/>
        </w:rPr>
        <w:t>Aşağıda seçilen ürünler ve faaliyetler</w:t>
      </w:r>
      <w:r w:rsidR="004A762D">
        <w:rPr>
          <w:rFonts w:cs="Arial"/>
          <w:sz w:val="22"/>
          <w:szCs w:val="22"/>
          <w:lang w:val="tr-TR"/>
        </w:rPr>
        <w:t>,</w:t>
      </w:r>
      <w:r w:rsidRPr="00F96B75">
        <w:rPr>
          <w:rFonts w:cs="Arial"/>
          <w:sz w:val="22"/>
          <w:szCs w:val="22"/>
          <w:lang w:val="tr-TR"/>
        </w:rPr>
        <w:t xml:space="preserve"> başvuru kapsamını oluşturacak</w:t>
      </w:r>
      <w:r w:rsidR="00B41818">
        <w:rPr>
          <w:rFonts w:cs="Arial"/>
          <w:sz w:val="22"/>
          <w:szCs w:val="22"/>
          <w:lang w:val="tr-TR"/>
        </w:rPr>
        <w:t>tır</w:t>
      </w:r>
      <w:r w:rsidRPr="00F96B75">
        <w:rPr>
          <w:rFonts w:cs="Arial"/>
          <w:sz w:val="22"/>
          <w:szCs w:val="22"/>
          <w:lang w:val="tr-TR"/>
        </w:rPr>
        <w:t xml:space="preserve"> ve bu nedenle uygunluk değerlendirme kuruluşunun yetkinliği</w:t>
      </w:r>
      <w:r w:rsidR="00B41818">
        <w:rPr>
          <w:rFonts w:cs="Arial"/>
          <w:sz w:val="22"/>
          <w:szCs w:val="22"/>
          <w:lang w:val="tr-TR"/>
        </w:rPr>
        <w:t xml:space="preserve"> ile ilişkilendirilmelidir. </w:t>
      </w:r>
      <w:r w:rsidR="004A762D">
        <w:rPr>
          <w:rFonts w:cs="Arial"/>
          <w:sz w:val="22"/>
          <w:szCs w:val="22"/>
          <w:lang w:val="tr-TR"/>
        </w:rPr>
        <w:t>Uygulanabildiği hallerde; sınırlamalar gibi</w:t>
      </w:r>
      <w:r w:rsidRPr="00F96B75">
        <w:rPr>
          <w:rFonts w:cs="Arial"/>
          <w:sz w:val="22"/>
          <w:szCs w:val="22"/>
          <w:lang w:val="tr-TR"/>
        </w:rPr>
        <w:t xml:space="preserve"> koşullar </w:t>
      </w:r>
      <w:r w:rsidR="004D7E8B" w:rsidRPr="00F96B75">
        <w:rPr>
          <w:rFonts w:cs="Arial"/>
          <w:sz w:val="22"/>
          <w:szCs w:val="22"/>
          <w:lang w:val="tr-TR"/>
        </w:rPr>
        <w:t>dâhil</w:t>
      </w:r>
      <w:r w:rsidRPr="00F96B75">
        <w:rPr>
          <w:rFonts w:cs="Arial"/>
          <w:sz w:val="22"/>
          <w:szCs w:val="22"/>
          <w:lang w:val="tr-TR"/>
        </w:rPr>
        <w:t xml:space="preserve"> edilmelidir (örn</w:t>
      </w:r>
      <w:r w:rsidR="004D7E8B">
        <w:rPr>
          <w:rFonts w:cs="Arial"/>
          <w:sz w:val="22"/>
          <w:szCs w:val="22"/>
          <w:lang w:val="tr-TR"/>
        </w:rPr>
        <w:t>.</w:t>
      </w:r>
      <w:r w:rsidRPr="00F96B75">
        <w:rPr>
          <w:rFonts w:cs="Arial"/>
          <w:sz w:val="22"/>
          <w:szCs w:val="22"/>
          <w:lang w:val="tr-TR"/>
        </w:rPr>
        <w:t xml:space="preserve"> yetkinlik tüm kod için gerekçelendirilemediğinde). </w:t>
      </w:r>
    </w:p>
    <w:p w:rsidR="00E46BF8" w:rsidRDefault="00E46BF8" w:rsidP="00E46BF8">
      <w:pPr>
        <w:pStyle w:val="DipnotMetni"/>
        <w:jc w:val="both"/>
        <w:rPr>
          <w:rFonts w:cs="Arial"/>
          <w:lang w:val="en-US"/>
        </w:rPr>
      </w:pPr>
    </w:p>
    <w:p w:rsidR="00E46BF8" w:rsidRPr="00A9533A" w:rsidRDefault="00E46BF8" w:rsidP="006B7405">
      <w:pPr>
        <w:pStyle w:val="DipnotMetni"/>
        <w:numPr>
          <w:ilvl w:val="0"/>
          <w:numId w:val="12"/>
        </w:numPr>
        <w:spacing w:before="120" w:after="120"/>
        <w:ind w:left="357" w:hanging="357"/>
        <w:jc w:val="both"/>
        <w:rPr>
          <w:rFonts w:cs="Arial"/>
          <w:b/>
          <w:sz w:val="22"/>
          <w:lang w:val="en-US"/>
        </w:rPr>
      </w:pPr>
      <w:r w:rsidRPr="00A9533A">
        <w:rPr>
          <w:rFonts w:cs="Arial"/>
          <w:b/>
          <w:sz w:val="22"/>
          <w:lang w:val="tr-TR"/>
        </w:rPr>
        <w:lastRenderedPageBreak/>
        <w:t>AKTİF CİHAZLAR</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961"/>
        <w:gridCol w:w="747"/>
        <w:gridCol w:w="709"/>
        <w:gridCol w:w="567"/>
        <w:gridCol w:w="709"/>
        <w:gridCol w:w="708"/>
        <w:gridCol w:w="4782"/>
      </w:tblGrid>
      <w:tr w:rsidR="00E46BF8" w:rsidTr="007B6D9D">
        <w:tc>
          <w:tcPr>
            <w:tcW w:w="1418" w:type="dxa"/>
            <w:vMerge w:val="restart"/>
          </w:tcPr>
          <w:p w:rsidR="00E46BF8" w:rsidRPr="002F5222" w:rsidRDefault="00E46BF8" w:rsidP="00E46BF8">
            <w:pPr>
              <w:spacing w:before="60" w:after="60"/>
              <w:rPr>
                <w:rFonts w:cs="Arial"/>
                <w:b/>
                <w:color w:val="000000"/>
                <w:sz w:val="20"/>
                <w:szCs w:val="18"/>
                <w:lang w:val="fr-CH" w:eastAsia="de-DE"/>
              </w:rPr>
            </w:pPr>
            <w:r w:rsidRPr="002F5222">
              <w:rPr>
                <w:rFonts w:cs="Arial"/>
                <w:b/>
                <w:color w:val="000000"/>
                <w:sz w:val="20"/>
                <w:szCs w:val="18"/>
                <w:lang w:val="tr-TR" w:eastAsia="de-DE"/>
              </w:rPr>
              <w:t>MDA KODU</w:t>
            </w:r>
          </w:p>
        </w:tc>
        <w:tc>
          <w:tcPr>
            <w:tcW w:w="4961" w:type="dxa"/>
            <w:vMerge w:val="restart"/>
          </w:tcPr>
          <w:p w:rsidR="00E46BF8" w:rsidRPr="002F5222" w:rsidRDefault="004D7E8B" w:rsidP="00E46BF8">
            <w:pPr>
              <w:spacing w:before="60" w:after="60"/>
              <w:rPr>
                <w:rFonts w:cs="Arial"/>
                <w:b/>
                <w:color w:val="000000"/>
                <w:sz w:val="20"/>
                <w:szCs w:val="18"/>
                <w:lang w:val="fr-CH" w:eastAsia="de-DE"/>
              </w:rPr>
            </w:pPr>
            <w:r>
              <w:rPr>
                <w:rFonts w:cs="Arial"/>
                <w:b/>
                <w:color w:val="000000"/>
                <w:sz w:val="20"/>
                <w:szCs w:val="18"/>
                <w:lang w:val="tr-TR" w:eastAsia="de-DE"/>
              </w:rPr>
              <w:t>İ</w:t>
            </w:r>
            <w:r w:rsidR="00E46BF8" w:rsidRPr="002F5222">
              <w:rPr>
                <w:rFonts w:cs="Arial"/>
                <w:b/>
                <w:color w:val="000000"/>
                <w:sz w:val="20"/>
                <w:szCs w:val="18"/>
                <w:lang w:val="tr-TR" w:eastAsia="de-DE"/>
              </w:rPr>
              <w:t xml:space="preserve">mplante edilebilir </w:t>
            </w:r>
            <w:r>
              <w:rPr>
                <w:rFonts w:cs="Arial"/>
                <w:b/>
                <w:color w:val="000000"/>
                <w:sz w:val="20"/>
                <w:szCs w:val="18"/>
                <w:lang w:val="tr-TR" w:eastAsia="de-DE"/>
              </w:rPr>
              <w:t>a</w:t>
            </w:r>
            <w:r w:rsidRPr="002F5222">
              <w:rPr>
                <w:rFonts w:cs="Arial"/>
                <w:b/>
                <w:color w:val="000000"/>
                <w:sz w:val="20"/>
                <w:szCs w:val="18"/>
                <w:lang w:val="tr-TR" w:eastAsia="de-DE"/>
              </w:rPr>
              <w:t xml:space="preserve">ktif </w:t>
            </w:r>
            <w:r w:rsidR="00E46BF8" w:rsidRPr="002F5222">
              <w:rPr>
                <w:rFonts w:cs="Arial"/>
                <w:b/>
                <w:color w:val="000000"/>
                <w:sz w:val="20"/>
                <w:szCs w:val="18"/>
                <w:lang w:val="tr-TR" w:eastAsia="de-DE"/>
              </w:rPr>
              <w:t>cihazlar</w:t>
            </w:r>
          </w:p>
        </w:tc>
        <w:tc>
          <w:tcPr>
            <w:tcW w:w="3440" w:type="dxa"/>
            <w:gridSpan w:val="5"/>
            <w:vAlign w:val="center"/>
          </w:tcPr>
          <w:p w:rsidR="00E46BF8" w:rsidRDefault="00E46BF8" w:rsidP="00E46BF8">
            <w:pPr>
              <w:spacing w:before="60"/>
              <w:jc w:val="center"/>
              <w:rPr>
                <w:rFonts w:cs="Arial"/>
                <w:b/>
                <w:sz w:val="20"/>
                <w:szCs w:val="20"/>
                <w:lang w:val="fr-CH"/>
              </w:rPr>
            </w:pPr>
            <w:r>
              <w:rPr>
                <w:rFonts w:cs="Arial"/>
                <w:b/>
                <w:sz w:val="20"/>
                <w:szCs w:val="20"/>
                <w:lang w:val="tr-TR"/>
              </w:rPr>
              <w:t>Ekler</w:t>
            </w:r>
          </w:p>
        </w:tc>
        <w:tc>
          <w:tcPr>
            <w:tcW w:w="4782" w:type="dxa"/>
            <w:vMerge w:val="restart"/>
          </w:tcPr>
          <w:p w:rsidR="00E46BF8" w:rsidRDefault="004A762D" w:rsidP="00E46BF8">
            <w:pPr>
              <w:spacing w:before="60"/>
              <w:rPr>
                <w:rFonts w:cs="Arial"/>
                <w:b/>
                <w:sz w:val="20"/>
                <w:szCs w:val="20"/>
                <w:lang w:val="fr-CH"/>
              </w:rPr>
            </w:pPr>
            <w:r>
              <w:rPr>
                <w:rFonts w:cs="Arial"/>
                <w:b/>
                <w:sz w:val="20"/>
                <w:szCs w:val="20"/>
                <w:lang w:val="tr-TR"/>
              </w:rPr>
              <w:t>Koşullar</w:t>
            </w:r>
          </w:p>
        </w:tc>
      </w:tr>
      <w:tr w:rsidR="00E46BF8" w:rsidTr="007B6D9D">
        <w:tc>
          <w:tcPr>
            <w:tcW w:w="1418" w:type="dxa"/>
            <w:vMerge/>
          </w:tcPr>
          <w:p w:rsidR="00E46BF8" w:rsidRDefault="00E46BF8" w:rsidP="00E46BF8">
            <w:pPr>
              <w:spacing w:before="60" w:after="60"/>
              <w:rPr>
                <w:rFonts w:cs="Arial"/>
                <w:b/>
                <w:sz w:val="20"/>
                <w:szCs w:val="20"/>
                <w:lang w:val="fr-CH"/>
              </w:rPr>
            </w:pPr>
          </w:p>
        </w:tc>
        <w:tc>
          <w:tcPr>
            <w:tcW w:w="4961" w:type="dxa"/>
            <w:vMerge/>
          </w:tcPr>
          <w:p w:rsidR="00E46BF8" w:rsidRDefault="00E46BF8" w:rsidP="00E46BF8">
            <w:pPr>
              <w:spacing w:before="60" w:after="60"/>
              <w:rPr>
                <w:rFonts w:cs="Arial"/>
                <w:b/>
                <w:sz w:val="20"/>
                <w:szCs w:val="20"/>
                <w:lang w:val="fr-CH"/>
              </w:rPr>
            </w:pPr>
          </w:p>
        </w:tc>
        <w:tc>
          <w:tcPr>
            <w:tcW w:w="747" w:type="dxa"/>
            <w:tcBorders>
              <w:bottom w:val="single" w:sz="4" w:space="0" w:color="auto"/>
            </w:tcBorders>
            <w:vAlign w:val="center"/>
          </w:tcPr>
          <w:p w:rsidR="00E46BF8" w:rsidRDefault="00E46BF8" w:rsidP="00E46BF8">
            <w:pPr>
              <w:jc w:val="center"/>
              <w:rPr>
                <w:rFonts w:cs="Arial"/>
                <w:b/>
                <w:sz w:val="20"/>
                <w:szCs w:val="20"/>
                <w:lang w:val="fr-CH"/>
              </w:rPr>
            </w:pPr>
            <w:r>
              <w:rPr>
                <w:rFonts w:cs="Arial"/>
                <w:b/>
                <w:sz w:val="20"/>
                <w:szCs w:val="20"/>
                <w:lang w:val="tr-TR"/>
              </w:rPr>
              <w:t>IX (I)</w:t>
            </w:r>
          </w:p>
        </w:tc>
        <w:tc>
          <w:tcPr>
            <w:tcW w:w="709" w:type="dxa"/>
            <w:tcBorders>
              <w:bottom w:val="single" w:sz="4" w:space="0" w:color="auto"/>
            </w:tcBorders>
            <w:vAlign w:val="center"/>
          </w:tcPr>
          <w:p w:rsidR="00E46BF8" w:rsidRDefault="00E46BF8">
            <w:pPr>
              <w:jc w:val="center"/>
              <w:rPr>
                <w:rFonts w:cs="Arial"/>
                <w:b/>
                <w:sz w:val="20"/>
                <w:szCs w:val="20"/>
                <w:lang w:val="fr-CH"/>
              </w:rPr>
            </w:pPr>
            <w:r>
              <w:rPr>
                <w:rFonts w:cs="Arial"/>
                <w:b/>
                <w:sz w:val="20"/>
                <w:szCs w:val="20"/>
                <w:lang w:val="tr-TR"/>
              </w:rPr>
              <w:t>IX (II)</w:t>
            </w:r>
          </w:p>
        </w:tc>
        <w:tc>
          <w:tcPr>
            <w:tcW w:w="567" w:type="dxa"/>
            <w:tcBorders>
              <w:bottom w:val="single" w:sz="4" w:space="0" w:color="auto"/>
            </w:tcBorders>
            <w:vAlign w:val="center"/>
          </w:tcPr>
          <w:p w:rsidR="00E46BF8" w:rsidRDefault="00E46BF8">
            <w:pPr>
              <w:jc w:val="center"/>
              <w:rPr>
                <w:rFonts w:cs="Arial"/>
                <w:b/>
                <w:sz w:val="20"/>
                <w:szCs w:val="20"/>
                <w:lang w:val="fr-CH"/>
              </w:rPr>
            </w:pPr>
            <w:r>
              <w:rPr>
                <w:rFonts w:cs="Arial"/>
                <w:b/>
                <w:sz w:val="20"/>
                <w:szCs w:val="20"/>
                <w:lang w:val="tr-TR"/>
              </w:rPr>
              <w:t>X</w:t>
            </w:r>
          </w:p>
        </w:tc>
        <w:tc>
          <w:tcPr>
            <w:tcW w:w="709" w:type="dxa"/>
            <w:tcBorders>
              <w:bottom w:val="single" w:sz="4" w:space="0" w:color="auto"/>
            </w:tcBorders>
            <w:vAlign w:val="center"/>
          </w:tcPr>
          <w:p w:rsidR="00E46BF8" w:rsidRDefault="00E46BF8" w:rsidP="00E46BF8">
            <w:pPr>
              <w:jc w:val="center"/>
              <w:rPr>
                <w:rFonts w:cs="Arial"/>
                <w:b/>
                <w:sz w:val="20"/>
                <w:szCs w:val="20"/>
                <w:lang w:val="fr-CH"/>
              </w:rPr>
            </w:pPr>
            <w:r>
              <w:rPr>
                <w:rFonts w:cs="Arial"/>
                <w:b/>
                <w:sz w:val="20"/>
                <w:szCs w:val="20"/>
                <w:lang w:val="tr-TR"/>
              </w:rPr>
              <w:t>XI(A)</w:t>
            </w:r>
          </w:p>
        </w:tc>
        <w:tc>
          <w:tcPr>
            <w:tcW w:w="708" w:type="dxa"/>
            <w:tcBorders>
              <w:bottom w:val="single" w:sz="4" w:space="0" w:color="auto"/>
            </w:tcBorders>
            <w:vAlign w:val="center"/>
          </w:tcPr>
          <w:p w:rsidR="00E46BF8" w:rsidRDefault="00E46BF8" w:rsidP="00E46BF8">
            <w:pPr>
              <w:jc w:val="center"/>
              <w:rPr>
                <w:rFonts w:cs="Arial"/>
                <w:b/>
                <w:sz w:val="20"/>
                <w:szCs w:val="20"/>
                <w:lang w:val="fr-CH"/>
              </w:rPr>
            </w:pPr>
            <w:r>
              <w:rPr>
                <w:rFonts w:cs="Arial"/>
                <w:b/>
                <w:sz w:val="20"/>
                <w:szCs w:val="20"/>
                <w:lang w:val="tr-TR"/>
              </w:rPr>
              <w:t>XI(B)</w:t>
            </w:r>
          </w:p>
        </w:tc>
        <w:tc>
          <w:tcPr>
            <w:tcW w:w="4782" w:type="dxa"/>
            <w:vMerge/>
            <w:tcBorders>
              <w:bottom w:val="single" w:sz="4" w:space="0" w:color="auto"/>
            </w:tcBorders>
            <w:vAlign w:val="center"/>
          </w:tcPr>
          <w:p w:rsidR="00E46BF8" w:rsidRDefault="00E46BF8">
            <w:pPr>
              <w:rPr>
                <w:rFonts w:cs="Arial"/>
                <w:sz w:val="20"/>
                <w:szCs w:val="20"/>
                <w:lang w:val="fr-CH"/>
              </w:rPr>
            </w:pPr>
          </w:p>
        </w:tc>
      </w:tr>
      <w:tr w:rsidR="001C7E90" w:rsidRPr="00970885" w:rsidTr="007B6D9D">
        <w:trPr>
          <w:cantSplit/>
        </w:trPr>
        <w:tc>
          <w:tcPr>
            <w:tcW w:w="1418" w:type="dxa"/>
            <w:shd w:val="clear" w:color="auto" w:fill="auto"/>
          </w:tcPr>
          <w:p w:rsidR="001C7E90" w:rsidRPr="00AA4AF4" w:rsidRDefault="001C7E90" w:rsidP="001C7E90">
            <w:pPr>
              <w:spacing w:before="60" w:after="60"/>
              <w:rPr>
                <w:rFonts w:cs="Arial"/>
                <w:b/>
                <w:color w:val="000000"/>
                <w:szCs w:val="20"/>
                <w:lang w:val="fr-CH" w:eastAsia="de-DE"/>
              </w:rPr>
            </w:pPr>
            <w:r w:rsidRPr="00AA4AF4">
              <w:rPr>
                <w:rFonts w:cs="Arial"/>
                <w:b/>
                <w:color w:val="000000"/>
                <w:szCs w:val="20"/>
                <w:lang w:val="tr-TR" w:eastAsia="de-DE"/>
              </w:rPr>
              <w:t>MDA 0101</w:t>
            </w:r>
          </w:p>
        </w:tc>
        <w:tc>
          <w:tcPr>
            <w:tcW w:w="4961" w:type="dxa"/>
            <w:shd w:val="clear" w:color="auto" w:fill="auto"/>
          </w:tcPr>
          <w:p w:rsidR="001C7E90" w:rsidRPr="00A9533A" w:rsidRDefault="001C7E90" w:rsidP="004A762D">
            <w:pPr>
              <w:pStyle w:val="Tab"/>
              <w:keepNext/>
              <w:tabs>
                <w:tab w:val="left" w:pos="0"/>
                <w:tab w:val="left" w:pos="9468"/>
              </w:tabs>
              <w:ind w:left="11" w:hanging="11"/>
              <w:rPr>
                <w:rFonts w:cs="Arial"/>
                <w:sz w:val="18"/>
                <w:szCs w:val="20"/>
                <w:lang w:val="en-GB"/>
              </w:rPr>
            </w:pPr>
            <w:r w:rsidRPr="00A9533A">
              <w:rPr>
                <w:rFonts w:cs="Arial"/>
                <w:sz w:val="18"/>
                <w:szCs w:val="20"/>
                <w:lang w:val="tr-TR"/>
              </w:rPr>
              <w:t>Stimülasyon / inhibisyon / izleme</w:t>
            </w:r>
            <w:r w:rsidR="00DA6EAF">
              <w:rPr>
                <w:rFonts w:cs="Arial"/>
                <w:sz w:val="18"/>
                <w:szCs w:val="20"/>
                <w:lang w:val="tr-TR"/>
              </w:rPr>
              <w:t>ye</w:t>
            </w:r>
            <w:r w:rsidR="004A762D">
              <w:rPr>
                <w:rFonts w:cs="Arial"/>
                <w:sz w:val="18"/>
                <w:szCs w:val="20"/>
                <w:lang w:val="tr-TR"/>
              </w:rPr>
              <w:t xml:space="preserve"> yönelik</w:t>
            </w:r>
            <w:r w:rsidRPr="00A9533A">
              <w:rPr>
                <w:rFonts w:cs="Arial"/>
                <w:sz w:val="18"/>
                <w:szCs w:val="20"/>
                <w:lang w:val="tr-TR"/>
              </w:rPr>
              <w:t xml:space="preserve"> implante edilebilir aktif cihazlar</w:t>
            </w:r>
          </w:p>
        </w:tc>
        <w:tc>
          <w:tcPr>
            <w:tcW w:w="747" w:type="dxa"/>
            <w:shd w:val="clear" w:color="auto" w:fill="D9D9D9"/>
            <w:vAlign w:val="center"/>
          </w:tcPr>
          <w:p w:rsidR="001C7E90" w:rsidRDefault="001C7E90" w:rsidP="001C7E90">
            <w:pPr>
              <w:jc w:val="center"/>
              <w:rPr>
                <w:rFonts w:cs="Arial"/>
                <w:sz w:val="20"/>
                <w:szCs w:val="20"/>
              </w:rPr>
            </w:pPr>
            <w:r>
              <w:rPr>
                <w:rFonts w:ascii="MS Gothic" w:eastAsia="MS Gothic" w:hAnsi="MS Gothic" w:cs="Arial"/>
                <w:sz w:val="20"/>
                <w:szCs w:val="20"/>
              </w:rPr>
              <w:fldChar w:fldCharType="begin">
                <w:ffData>
                  <w:name w:val="Onay1"/>
                  <w:enabled/>
                  <w:calcOnExit w:val="0"/>
                  <w:checkBox>
                    <w:sizeAuto/>
                    <w:default w:val="0"/>
                  </w:checkBox>
                </w:ffData>
              </w:fldChar>
            </w:r>
            <w:bookmarkStart w:id="2" w:name="Onay1"/>
            <w:r>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2"/>
          </w:p>
        </w:tc>
        <w:tc>
          <w:tcPr>
            <w:tcW w:w="709" w:type="dxa"/>
            <w:shd w:val="clear" w:color="auto" w:fill="D9D9D9"/>
            <w:vAlign w:val="center"/>
          </w:tcPr>
          <w:p w:rsidR="001C7E90" w:rsidRDefault="001C7E90" w:rsidP="001C7E90">
            <w:pPr>
              <w:jc w:val="center"/>
            </w:pPr>
            <w:r w:rsidRPr="00FB4324">
              <w:rPr>
                <w:rFonts w:ascii="MS Gothic" w:eastAsia="MS Gothic" w:hAnsi="MS Gothic" w:cs="Arial"/>
                <w:sz w:val="20"/>
                <w:szCs w:val="20"/>
              </w:rPr>
              <w:fldChar w:fldCharType="begin">
                <w:ffData>
                  <w:name w:val="Onay1"/>
                  <w:enabled/>
                  <w:calcOnExit w:val="0"/>
                  <w:checkBox>
                    <w:sizeAuto/>
                    <w:default w:val="0"/>
                  </w:checkBox>
                </w:ffData>
              </w:fldChar>
            </w:r>
            <w:r w:rsidRPr="00FB4324">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FB4324">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FB4324">
              <w:rPr>
                <w:rFonts w:ascii="MS Gothic" w:eastAsia="MS Gothic" w:hAnsi="MS Gothic" w:cs="Arial"/>
                <w:sz w:val="20"/>
                <w:szCs w:val="20"/>
              </w:rPr>
              <w:fldChar w:fldCharType="begin">
                <w:ffData>
                  <w:name w:val="Onay1"/>
                  <w:enabled/>
                  <w:calcOnExit w:val="0"/>
                  <w:checkBox>
                    <w:sizeAuto/>
                    <w:default w:val="0"/>
                  </w:checkBox>
                </w:ffData>
              </w:fldChar>
            </w:r>
            <w:r w:rsidRPr="00FB4324">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FB4324">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FB4324">
              <w:rPr>
                <w:rFonts w:ascii="MS Gothic" w:eastAsia="MS Gothic" w:hAnsi="MS Gothic" w:cs="Arial"/>
                <w:sz w:val="20"/>
                <w:szCs w:val="20"/>
              </w:rPr>
              <w:fldChar w:fldCharType="begin">
                <w:ffData>
                  <w:name w:val="Onay1"/>
                  <w:enabled/>
                  <w:calcOnExit w:val="0"/>
                  <w:checkBox>
                    <w:sizeAuto/>
                    <w:default w:val="0"/>
                  </w:checkBox>
                </w:ffData>
              </w:fldChar>
            </w:r>
            <w:r w:rsidRPr="00FB4324">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FB4324">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FB4324">
              <w:rPr>
                <w:rFonts w:ascii="MS Gothic" w:eastAsia="MS Gothic" w:hAnsi="MS Gothic" w:cs="Arial"/>
                <w:sz w:val="20"/>
                <w:szCs w:val="20"/>
              </w:rPr>
              <w:fldChar w:fldCharType="begin">
                <w:ffData>
                  <w:name w:val="Onay1"/>
                  <w:enabled/>
                  <w:calcOnExit w:val="0"/>
                  <w:checkBox>
                    <w:sizeAuto/>
                    <w:default w:val="0"/>
                  </w:checkBox>
                </w:ffData>
              </w:fldChar>
            </w:r>
            <w:r w:rsidRPr="00FB4324">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FB4324">
              <w:rPr>
                <w:rFonts w:ascii="MS Gothic" w:eastAsia="MS Gothic" w:hAnsi="MS Gothic" w:cs="Arial"/>
                <w:sz w:val="20"/>
                <w:szCs w:val="20"/>
              </w:rPr>
              <w:fldChar w:fldCharType="end"/>
            </w:r>
          </w:p>
        </w:tc>
        <w:tc>
          <w:tcPr>
            <w:tcW w:w="4782" w:type="dxa"/>
            <w:shd w:val="clear" w:color="auto" w:fill="D9D9D9"/>
            <w:vAlign w:val="center"/>
          </w:tcPr>
          <w:p w:rsidR="001C7E90" w:rsidRPr="0097088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rPr>
          <w:cantSplit/>
        </w:trPr>
        <w:tc>
          <w:tcPr>
            <w:tcW w:w="1418" w:type="dxa"/>
            <w:shd w:val="clear" w:color="auto" w:fill="auto"/>
          </w:tcPr>
          <w:p w:rsidR="001C7E90" w:rsidRPr="00AA4AF4" w:rsidRDefault="001C7E90" w:rsidP="001C7E90">
            <w:pPr>
              <w:spacing w:before="60" w:after="60"/>
              <w:rPr>
                <w:rFonts w:cs="Arial"/>
                <w:b/>
                <w:color w:val="000000"/>
                <w:szCs w:val="20"/>
                <w:lang w:val="fr-CH" w:eastAsia="de-DE"/>
              </w:rPr>
            </w:pPr>
            <w:r w:rsidRPr="00AA4AF4">
              <w:rPr>
                <w:rFonts w:cs="Arial"/>
                <w:b/>
                <w:color w:val="000000"/>
                <w:szCs w:val="20"/>
                <w:lang w:val="tr-TR" w:eastAsia="de-DE"/>
              </w:rPr>
              <w:t>MDA 0102</w:t>
            </w:r>
          </w:p>
        </w:tc>
        <w:tc>
          <w:tcPr>
            <w:tcW w:w="4961" w:type="dxa"/>
            <w:shd w:val="clear" w:color="auto" w:fill="auto"/>
          </w:tcPr>
          <w:p w:rsidR="001C7E90" w:rsidRPr="00A9533A" w:rsidRDefault="001C7E90" w:rsidP="004A762D">
            <w:pPr>
              <w:pStyle w:val="Tab"/>
              <w:keepNext/>
              <w:tabs>
                <w:tab w:val="left" w:pos="0"/>
                <w:tab w:val="left" w:pos="9468"/>
              </w:tabs>
              <w:ind w:left="11" w:hanging="11"/>
              <w:rPr>
                <w:rFonts w:cs="Arial"/>
                <w:sz w:val="18"/>
                <w:szCs w:val="20"/>
                <w:lang w:val="en-GB"/>
              </w:rPr>
            </w:pPr>
            <w:r w:rsidRPr="00A9533A">
              <w:rPr>
                <w:rFonts w:cs="Arial"/>
                <w:sz w:val="18"/>
                <w:szCs w:val="20"/>
                <w:lang w:val="tr-TR"/>
              </w:rPr>
              <w:t>İlaçlar</w:t>
            </w:r>
            <w:r>
              <w:rPr>
                <w:rFonts w:cs="Arial"/>
                <w:sz w:val="18"/>
                <w:szCs w:val="20"/>
                <w:lang w:val="tr-TR"/>
              </w:rPr>
              <w:t>ı</w:t>
            </w:r>
            <w:r w:rsidRPr="00A9533A">
              <w:rPr>
                <w:rFonts w:cs="Arial"/>
                <w:sz w:val="18"/>
                <w:szCs w:val="20"/>
                <w:lang w:val="tr-TR"/>
              </w:rPr>
              <w:t xml:space="preserve"> veya diğer madde</w:t>
            </w:r>
            <w:r>
              <w:rPr>
                <w:rFonts w:cs="Arial"/>
                <w:sz w:val="18"/>
                <w:szCs w:val="20"/>
                <w:lang w:val="tr-TR"/>
              </w:rPr>
              <w:t>leri</w:t>
            </w:r>
            <w:r w:rsidRPr="00A9533A">
              <w:rPr>
                <w:rFonts w:cs="Arial"/>
                <w:sz w:val="18"/>
                <w:szCs w:val="20"/>
                <w:lang w:val="tr-TR"/>
              </w:rPr>
              <w:t xml:space="preserve"> </w:t>
            </w:r>
            <w:r w:rsidR="004A762D">
              <w:rPr>
                <w:rFonts w:cs="Arial"/>
                <w:sz w:val="18"/>
                <w:szCs w:val="20"/>
                <w:lang w:val="tr-TR"/>
              </w:rPr>
              <w:t>dağıtan</w:t>
            </w:r>
            <w:r w:rsidR="004A762D" w:rsidRPr="00A9533A">
              <w:rPr>
                <w:rFonts w:cs="Arial"/>
                <w:sz w:val="18"/>
                <w:szCs w:val="20"/>
                <w:lang w:val="tr-TR"/>
              </w:rPr>
              <w:t xml:space="preserve"> </w:t>
            </w:r>
            <w:r w:rsidRPr="00A9533A">
              <w:rPr>
                <w:rFonts w:cs="Arial"/>
                <w:sz w:val="18"/>
                <w:szCs w:val="20"/>
                <w:lang w:val="tr-TR"/>
              </w:rPr>
              <w:t xml:space="preserve">implante edilebilir aktif cihazlar </w:t>
            </w:r>
          </w:p>
        </w:tc>
        <w:tc>
          <w:tcPr>
            <w:tcW w:w="747" w:type="dxa"/>
            <w:shd w:val="clear" w:color="auto" w:fill="D9D9D9"/>
            <w:vAlign w:val="center"/>
          </w:tcPr>
          <w:p w:rsidR="001C7E90" w:rsidRDefault="001C7E90" w:rsidP="001C7E90">
            <w:pPr>
              <w:jc w:val="center"/>
            </w:pPr>
            <w:r w:rsidRPr="0036019A">
              <w:rPr>
                <w:rFonts w:ascii="MS Gothic" w:eastAsia="MS Gothic" w:hAnsi="MS Gothic" w:cs="Arial"/>
                <w:sz w:val="20"/>
                <w:szCs w:val="20"/>
              </w:rPr>
              <w:fldChar w:fldCharType="begin">
                <w:ffData>
                  <w:name w:val="Onay1"/>
                  <w:enabled/>
                  <w:calcOnExit w:val="0"/>
                  <w:checkBox>
                    <w:sizeAuto/>
                    <w:default w:val="0"/>
                  </w:checkBox>
                </w:ffData>
              </w:fldChar>
            </w:r>
            <w:r w:rsidRPr="0036019A">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6019A">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36019A">
              <w:rPr>
                <w:rFonts w:ascii="MS Gothic" w:eastAsia="MS Gothic" w:hAnsi="MS Gothic" w:cs="Arial"/>
                <w:sz w:val="20"/>
                <w:szCs w:val="20"/>
              </w:rPr>
              <w:fldChar w:fldCharType="begin">
                <w:ffData>
                  <w:name w:val="Onay1"/>
                  <w:enabled/>
                  <w:calcOnExit w:val="0"/>
                  <w:checkBox>
                    <w:sizeAuto/>
                    <w:default w:val="0"/>
                  </w:checkBox>
                </w:ffData>
              </w:fldChar>
            </w:r>
            <w:r w:rsidRPr="0036019A">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6019A">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36019A">
              <w:rPr>
                <w:rFonts w:ascii="MS Gothic" w:eastAsia="MS Gothic" w:hAnsi="MS Gothic" w:cs="Arial"/>
                <w:sz w:val="20"/>
                <w:szCs w:val="20"/>
              </w:rPr>
              <w:fldChar w:fldCharType="begin">
                <w:ffData>
                  <w:name w:val="Onay1"/>
                  <w:enabled/>
                  <w:calcOnExit w:val="0"/>
                  <w:checkBox>
                    <w:sizeAuto/>
                    <w:default w:val="0"/>
                  </w:checkBox>
                </w:ffData>
              </w:fldChar>
            </w:r>
            <w:r w:rsidRPr="0036019A">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6019A">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36019A">
              <w:rPr>
                <w:rFonts w:ascii="MS Gothic" w:eastAsia="MS Gothic" w:hAnsi="MS Gothic" w:cs="Arial"/>
                <w:sz w:val="20"/>
                <w:szCs w:val="20"/>
              </w:rPr>
              <w:fldChar w:fldCharType="begin">
                <w:ffData>
                  <w:name w:val="Onay1"/>
                  <w:enabled/>
                  <w:calcOnExit w:val="0"/>
                  <w:checkBox>
                    <w:sizeAuto/>
                    <w:default w:val="0"/>
                  </w:checkBox>
                </w:ffData>
              </w:fldChar>
            </w:r>
            <w:r w:rsidRPr="0036019A">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6019A">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36019A">
              <w:rPr>
                <w:rFonts w:ascii="MS Gothic" w:eastAsia="MS Gothic" w:hAnsi="MS Gothic" w:cs="Arial"/>
                <w:sz w:val="20"/>
                <w:szCs w:val="20"/>
              </w:rPr>
              <w:fldChar w:fldCharType="begin">
                <w:ffData>
                  <w:name w:val="Onay1"/>
                  <w:enabled/>
                  <w:calcOnExit w:val="0"/>
                  <w:checkBox>
                    <w:sizeAuto/>
                    <w:default w:val="0"/>
                  </w:checkBox>
                </w:ffData>
              </w:fldChar>
            </w:r>
            <w:r w:rsidRPr="0036019A">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6019A">
              <w:rPr>
                <w:rFonts w:ascii="MS Gothic" w:eastAsia="MS Gothic" w:hAnsi="MS Gothic" w:cs="Arial"/>
                <w:sz w:val="20"/>
                <w:szCs w:val="20"/>
              </w:rPr>
              <w:fldChar w:fldCharType="end"/>
            </w:r>
          </w:p>
        </w:tc>
        <w:tc>
          <w:tcPr>
            <w:tcW w:w="4782" w:type="dxa"/>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rPr>
          <w:cantSplit/>
        </w:trPr>
        <w:tc>
          <w:tcPr>
            <w:tcW w:w="1418" w:type="dxa"/>
            <w:shd w:val="clear" w:color="auto" w:fill="auto"/>
          </w:tcPr>
          <w:p w:rsidR="001C7E90" w:rsidRPr="00AA4AF4" w:rsidRDefault="001C7E90" w:rsidP="001C7E90">
            <w:pPr>
              <w:spacing w:before="60" w:after="60"/>
              <w:rPr>
                <w:rFonts w:cs="Arial"/>
                <w:b/>
                <w:color w:val="000000"/>
                <w:szCs w:val="20"/>
                <w:lang w:val="fr-CH" w:eastAsia="de-DE"/>
              </w:rPr>
            </w:pPr>
            <w:r w:rsidRPr="00AA4AF4">
              <w:rPr>
                <w:rFonts w:cs="Arial"/>
                <w:b/>
                <w:color w:val="000000"/>
                <w:szCs w:val="20"/>
                <w:lang w:val="tr-TR" w:eastAsia="de-DE"/>
              </w:rPr>
              <w:t>MDA 0103</w:t>
            </w:r>
          </w:p>
        </w:tc>
        <w:tc>
          <w:tcPr>
            <w:tcW w:w="4961" w:type="dxa"/>
            <w:shd w:val="clear" w:color="auto" w:fill="auto"/>
          </w:tcPr>
          <w:p w:rsidR="001C7E90" w:rsidRPr="00A9533A" w:rsidRDefault="001C7E90" w:rsidP="004A762D">
            <w:pPr>
              <w:pStyle w:val="Tab"/>
              <w:keepNext/>
              <w:tabs>
                <w:tab w:val="left" w:pos="0"/>
                <w:tab w:val="left" w:pos="9468"/>
              </w:tabs>
              <w:ind w:left="11" w:hanging="11"/>
              <w:rPr>
                <w:rFonts w:cs="Arial"/>
                <w:sz w:val="18"/>
                <w:szCs w:val="20"/>
                <w:lang w:val="en-GB"/>
              </w:rPr>
            </w:pPr>
            <w:r w:rsidRPr="00A9533A">
              <w:rPr>
                <w:rFonts w:cs="Arial"/>
                <w:sz w:val="18"/>
                <w:szCs w:val="20"/>
                <w:lang w:val="tr-TR"/>
              </w:rPr>
              <w:t xml:space="preserve">Organ fonksiyonlarını destekleyen veya </w:t>
            </w:r>
            <w:r w:rsidR="004A762D">
              <w:rPr>
                <w:rFonts w:cs="Arial"/>
                <w:sz w:val="18"/>
                <w:szCs w:val="20"/>
                <w:lang w:val="tr-TR"/>
              </w:rPr>
              <w:t>ikame eden</w:t>
            </w:r>
            <w:r w:rsidRPr="00A9533A">
              <w:rPr>
                <w:rFonts w:cs="Arial"/>
                <w:sz w:val="18"/>
                <w:szCs w:val="20"/>
                <w:lang w:val="tr-TR"/>
              </w:rPr>
              <w:t xml:space="preserve"> implante edilebilir aktif cihazlar</w:t>
            </w:r>
          </w:p>
        </w:tc>
        <w:tc>
          <w:tcPr>
            <w:tcW w:w="747" w:type="dxa"/>
            <w:shd w:val="clear" w:color="auto" w:fill="D9D9D9"/>
            <w:vAlign w:val="center"/>
          </w:tcPr>
          <w:p w:rsidR="001C7E90" w:rsidRDefault="001C7E90" w:rsidP="001C7E90">
            <w:pPr>
              <w:jc w:val="center"/>
            </w:pPr>
            <w:r w:rsidRPr="0064751F">
              <w:rPr>
                <w:rFonts w:ascii="MS Gothic" w:eastAsia="MS Gothic" w:hAnsi="MS Gothic" w:cs="Arial"/>
                <w:sz w:val="20"/>
                <w:szCs w:val="20"/>
              </w:rPr>
              <w:fldChar w:fldCharType="begin">
                <w:ffData>
                  <w:name w:val="Onay1"/>
                  <w:enabled/>
                  <w:calcOnExit w:val="0"/>
                  <w:checkBox>
                    <w:sizeAuto/>
                    <w:default w:val="0"/>
                  </w:checkBox>
                </w:ffData>
              </w:fldChar>
            </w:r>
            <w:r w:rsidRPr="0064751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64751F">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64751F">
              <w:rPr>
                <w:rFonts w:ascii="MS Gothic" w:eastAsia="MS Gothic" w:hAnsi="MS Gothic" w:cs="Arial"/>
                <w:sz w:val="20"/>
                <w:szCs w:val="20"/>
              </w:rPr>
              <w:fldChar w:fldCharType="begin">
                <w:ffData>
                  <w:name w:val="Onay1"/>
                  <w:enabled/>
                  <w:calcOnExit w:val="0"/>
                  <w:checkBox>
                    <w:sizeAuto/>
                    <w:default w:val="0"/>
                  </w:checkBox>
                </w:ffData>
              </w:fldChar>
            </w:r>
            <w:r w:rsidRPr="0064751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64751F">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64751F">
              <w:rPr>
                <w:rFonts w:ascii="MS Gothic" w:eastAsia="MS Gothic" w:hAnsi="MS Gothic" w:cs="Arial"/>
                <w:sz w:val="20"/>
                <w:szCs w:val="20"/>
              </w:rPr>
              <w:fldChar w:fldCharType="begin">
                <w:ffData>
                  <w:name w:val="Onay1"/>
                  <w:enabled/>
                  <w:calcOnExit w:val="0"/>
                  <w:checkBox>
                    <w:sizeAuto/>
                    <w:default w:val="0"/>
                  </w:checkBox>
                </w:ffData>
              </w:fldChar>
            </w:r>
            <w:r w:rsidRPr="0064751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64751F">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64751F">
              <w:rPr>
                <w:rFonts w:ascii="MS Gothic" w:eastAsia="MS Gothic" w:hAnsi="MS Gothic" w:cs="Arial"/>
                <w:sz w:val="20"/>
                <w:szCs w:val="20"/>
              </w:rPr>
              <w:fldChar w:fldCharType="begin">
                <w:ffData>
                  <w:name w:val="Onay1"/>
                  <w:enabled/>
                  <w:calcOnExit w:val="0"/>
                  <w:checkBox>
                    <w:sizeAuto/>
                    <w:default w:val="0"/>
                  </w:checkBox>
                </w:ffData>
              </w:fldChar>
            </w:r>
            <w:r w:rsidRPr="0064751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64751F">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64751F">
              <w:rPr>
                <w:rFonts w:ascii="MS Gothic" w:eastAsia="MS Gothic" w:hAnsi="MS Gothic" w:cs="Arial"/>
                <w:sz w:val="20"/>
                <w:szCs w:val="20"/>
              </w:rPr>
              <w:fldChar w:fldCharType="begin">
                <w:ffData>
                  <w:name w:val="Onay1"/>
                  <w:enabled/>
                  <w:calcOnExit w:val="0"/>
                  <w:checkBox>
                    <w:sizeAuto/>
                    <w:default w:val="0"/>
                  </w:checkBox>
                </w:ffData>
              </w:fldChar>
            </w:r>
            <w:r w:rsidRPr="0064751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64751F">
              <w:rPr>
                <w:rFonts w:ascii="MS Gothic" w:eastAsia="MS Gothic" w:hAnsi="MS Gothic" w:cs="Arial"/>
                <w:sz w:val="20"/>
                <w:szCs w:val="20"/>
              </w:rPr>
              <w:fldChar w:fldCharType="end"/>
            </w:r>
          </w:p>
        </w:tc>
        <w:tc>
          <w:tcPr>
            <w:tcW w:w="4782" w:type="dxa"/>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rPr>
          <w:cantSplit/>
        </w:trPr>
        <w:tc>
          <w:tcPr>
            <w:tcW w:w="1418" w:type="dxa"/>
            <w:shd w:val="clear" w:color="auto" w:fill="auto"/>
          </w:tcPr>
          <w:p w:rsidR="001C7E90" w:rsidRPr="00AA4AF4" w:rsidRDefault="001C7E90" w:rsidP="001C7E90">
            <w:pPr>
              <w:spacing w:before="60" w:after="60"/>
              <w:rPr>
                <w:rFonts w:cs="Arial"/>
                <w:b/>
                <w:color w:val="000000"/>
                <w:szCs w:val="20"/>
                <w:lang w:val="fr-CH" w:eastAsia="de-DE"/>
              </w:rPr>
            </w:pPr>
            <w:r w:rsidRPr="00AA4AF4">
              <w:rPr>
                <w:rFonts w:cs="Arial"/>
                <w:b/>
                <w:color w:val="000000"/>
                <w:szCs w:val="20"/>
                <w:lang w:val="tr-TR" w:eastAsia="de-DE"/>
              </w:rPr>
              <w:t>MDA 0104</w:t>
            </w:r>
          </w:p>
        </w:tc>
        <w:tc>
          <w:tcPr>
            <w:tcW w:w="4961" w:type="dxa"/>
            <w:shd w:val="clear" w:color="auto" w:fill="auto"/>
          </w:tcPr>
          <w:p w:rsidR="001C7E90" w:rsidRPr="00A9533A" w:rsidRDefault="001C7E90" w:rsidP="00824DFE">
            <w:pPr>
              <w:pStyle w:val="Tab"/>
              <w:keepNext/>
              <w:tabs>
                <w:tab w:val="left" w:pos="0"/>
                <w:tab w:val="left" w:pos="9468"/>
              </w:tabs>
              <w:ind w:left="11" w:hanging="11"/>
              <w:rPr>
                <w:rFonts w:cs="Arial"/>
                <w:sz w:val="18"/>
                <w:szCs w:val="20"/>
                <w:lang w:val="en-GB"/>
              </w:rPr>
            </w:pPr>
            <w:r w:rsidRPr="00A9533A">
              <w:rPr>
                <w:rFonts w:cs="Arial"/>
                <w:sz w:val="18"/>
                <w:szCs w:val="20"/>
                <w:lang w:val="tr-TR"/>
              </w:rPr>
              <w:t xml:space="preserve">Radyasyon </w:t>
            </w:r>
            <w:r w:rsidR="00824DFE" w:rsidRPr="00A9533A">
              <w:rPr>
                <w:rFonts w:cs="Arial"/>
                <w:sz w:val="18"/>
                <w:szCs w:val="20"/>
                <w:lang w:val="tr-TR"/>
              </w:rPr>
              <w:t xml:space="preserve">kullanan implante edilebilir aktif cihazlar </w:t>
            </w:r>
            <w:r w:rsidRPr="00A9533A">
              <w:rPr>
                <w:rFonts w:cs="Arial"/>
                <w:sz w:val="18"/>
                <w:szCs w:val="20"/>
                <w:lang w:val="tr-TR"/>
              </w:rPr>
              <w:t>ve diğer impl</w:t>
            </w:r>
            <w:r w:rsidR="00824DFE">
              <w:rPr>
                <w:rFonts w:cs="Arial"/>
                <w:sz w:val="18"/>
                <w:szCs w:val="20"/>
                <w:lang w:val="tr-TR"/>
              </w:rPr>
              <w:t>ante edilebilir aktif cihazlar</w:t>
            </w:r>
          </w:p>
        </w:tc>
        <w:tc>
          <w:tcPr>
            <w:tcW w:w="747" w:type="dxa"/>
            <w:shd w:val="clear" w:color="auto" w:fill="D9D9D9"/>
            <w:vAlign w:val="center"/>
          </w:tcPr>
          <w:p w:rsidR="001C7E90" w:rsidRDefault="001C7E90" w:rsidP="001C7E90">
            <w:pPr>
              <w:jc w:val="center"/>
            </w:pPr>
            <w:r w:rsidRPr="00D25454">
              <w:rPr>
                <w:rFonts w:ascii="MS Gothic" w:eastAsia="MS Gothic" w:hAnsi="MS Gothic" w:cs="Arial"/>
                <w:sz w:val="20"/>
                <w:szCs w:val="20"/>
              </w:rPr>
              <w:fldChar w:fldCharType="begin">
                <w:ffData>
                  <w:name w:val="Onay1"/>
                  <w:enabled/>
                  <w:calcOnExit w:val="0"/>
                  <w:checkBox>
                    <w:sizeAuto/>
                    <w:default w:val="0"/>
                  </w:checkBox>
                </w:ffData>
              </w:fldChar>
            </w:r>
            <w:r w:rsidRPr="00D25454">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D25454">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D25454">
              <w:rPr>
                <w:rFonts w:ascii="MS Gothic" w:eastAsia="MS Gothic" w:hAnsi="MS Gothic" w:cs="Arial"/>
                <w:sz w:val="20"/>
                <w:szCs w:val="20"/>
              </w:rPr>
              <w:fldChar w:fldCharType="begin">
                <w:ffData>
                  <w:name w:val="Onay1"/>
                  <w:enabled/>
                  <w:calcOnExit w:val="0"/>
                  <w:checkBox>
                    <w:sizeAuto/>
                    <w:default w:val="0"/>
                  </w:checkBox>
                </w:ffData>
              </w:fldChar>
            </w:r>
            <w:r w:rsidRPr="00D25454">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D25454">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D25454">
              <w:rPr>
                <w:rFonts w:ascii="MS Gothic" w:eastAsia="MS Gothic" w:hAnsi="MS Gothic" w:cs="Arial"/>
                <w:sz w:val="20"/>
                <w:szCs w:val="20"/>
              </w:rPr>
              <w:fldChar w:fldCharType="begin">
                <w:ffData>
                  <w:name w:val="Onay1"/>
                  <w:enabled/>
                  <w:calcOnExit w:val="0"/>
                  <w:checkBox>
                    <w:sizeAuto/>
                    <w:default w:val="0"/>
                  </w:checkBox>
                </w:ffData>
              </w:fldChar>
            </w:r>
            <w:r w:rsidRPr="00D25454">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D25454">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D25454">
              <w:rPr>
                <w:rFonts w:ascii="MS Gothic" w:eastAsia="MS Gothic" w:hAnsi="MS Gothic" w:cs="Arial"/>
                <w:sz w:val="20"/>
                <w:szCs w:val="20"/>
              </w:rPr>
              <w:fldChar w:fldCharType="begin">
                <w:ffData>
                  <w:name w:val="Onay1"/>
                  <w:enabled/>
                  <w:calcOnExit w:val="0"/>
                  <w:checkBox>
                    <w:sizeAuto/>
                    <w:default w:val="0"/>
                  </w:checkBox>
                </w:ffData>
              </w:fldChar>
            </w:r>
            <w:r w:rsidRPr="00D25454">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D25454">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D25454">
              <w:rPr>
                <w:rFonts w:ascii="MS Gothic" w:eastAsia="MS Gothic" w:hAnsi="MS Gothic" w:cs="Arial"/>
                <w:sz w:val="20"/>
                <w:szCs w:val="20"/>
              </w:rPr>
              <w:fldChar w:fldCharType="begin">
                <w:ffData>
                  <w:name w:val="Onay1"/>
                  <w:enabled/>
                  <w:calcOnExit w:val="0"/>
                  <w:checkBox>
                    <w:sizeAuto/>
                    <w:default w:val="0"/>
                  </w:checkBox>
                </w:ffData>
              </w:fldChar>
            </w:r>
            <w:r w:rsidRPr="00D25454">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D25454">
              <w:rPr>
                <w:rFonts w:ascii="MS Gothic" w:eastAsia="MS Gothic" w:hAnsi="MS Gothic" w:cs="Arial"/>
                <w:sz w:val="20"/>
                <w:szCs w:val="20"/>
              </w:rPr>
              <w:fldChar w:fldCharType="end"/>
            </w:r>
          </w:p>
        </w:tc>
        <w:tc>
          <w:tcPr>
            <w:tcW w:w="4782" w:type="dxa"/>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E46BF8" w:rsidTr="00E46BF8">
        <w:tc>
          <w:tcPr>
            <w:tcW w:w="14601" w:type="dxa"/>
            <w:gridSpan w:val="8"/>
            <w:tcBorders>
              <w:left w:val="nil"/>
              <w:right w:val="nil"/>
            </w:tcBorders>
          </w:tcPr>
          <w:p w:rsidR="00E46BF8" w:rsidRPr="006B7405" w:rsidRDefault="00E46BF8" w:rsidP="00E46BF8">
            <w:pPr>
              <w:rPr>
                <w:rFonts w:cs="Arial"/>
                <w:sz w:val="16"/>
                <w:szCs w:val="20"/>
              </w:rPr>
            </w:pPr>
          </w:p>
        </w:tc>
      </w:tr>
      <w:tr w:rsidR="00E46BF8" w:rsidRPr="00AA4AF4" w:rsidTr="007B6D9D">
        <w:tc>
          <w:tcPr>
            <w:tcW w:w="1418" w:type="dxa"/>
            <w:vMerge w:val="restart"/>
            <w:shd w:val="clear" w:color="auto" w:fill="auto"/>
          </w:tcPr>
          <w:p w:rsidR="00E46BF8" w:rsidRPr="002F5222" w:rsidRDefault="00E46BF8" w:rsidP="00E46BF8">
            <w:pPr>
              <w:spacing w:before="60" w:after="60"/>
              <w:rPr>
                <w:rFonts w:cs="Arial"/>
                <w:b/>
                <w:color w:val="000000"/>
                <w:sz w:val="20"/>
                <w:szCs w:val="20"/>
                <w:lang w:val="fr-CH" w:eastAsia="de-DE"/>
              </w:rPr>
            </w:pPr>
            <w:r w:rsidRPr="002F5222">
              <w:rPr>
                <w:rFonts w:cs="Arial"/>
                <w:b/>
                <w:color w:val="000000"/>
                <w:sz w:val="20"/>
                <w:szCs w:val="20"/>
                <w:lang w:val="tr-TR" w:eastAsia="de-DE"/>
              </w:rPr>
              <w:t>MDA KODU</w:t>
            </w:r>
          </w:p>
        </w:tc>
        <w:tc>
          <w:tcPr>
            <w:tcW w:w="4961" w:type="dxa"/>
            <w:vMerge w:val="restart"/>
            <w:shd w:val="clear" w:color="auto" w:fill="auto"/>
          </w:tcPr>
          <w:p w:rsidR="00E46BF8" w:rsidRPr="00D53E7B" w:rsidRDefault="00E46BF8" w:rsidP="004A762D">
            <w:pPr>
              <w:spacing w:before="60" w:after="60"/>
              <w:rPr>
                <w:rFonts w:cs="Arial"/>
                <w:b/>
                <w:color w:val="000000"/>
                <w:sz w:val="20"/>
                <w:szCs w:val="20"/>
                <w:lang w:val="en-IE" w:eastAsia="de-DE"/>
              </w:rPr>
            </w:pPr>
            <w:r w:rsidRPr="00D53E7B">
              <w:rPr>
                <w:rFonts w:cs="Arial"/>
                <w:b/>
                <w:color w:val="000000"/>
                <w:sz w:val="20"/>
                <w:szCs w:val="20"/>
                <w:lang w:val="tr-TR" w:eastAsia="de-DE"/>
              </w:rPr>
              <w:t xml:space="preserve">Görüntüleme, izleme ve / veya </w:t>
            </w:r>
            <w:r w:rsidR="0023282E">
              <w:rPr>
                <w:rFonts w:cs="Arial"/>
                <w:b/>
                <w:color w:val="000000"/>
                <w:sz w:val="20"/>
                <w:szCs w:val="20"/>
                <w:lang w:val="tr-TR" w:eastAsia="de-DE"/>
              </w:rPr>
              <w:t>tanı</w:t>
            </w:r>
            <w:r w:rsidR="004A762D">
              <w:rPr>
                <w:rFonts w:cs="Arial"/>
                <w:b/>
                <w:color w:val="000000"/>
                <w:sz w:val="20"/>
                <w:szCs w:val="20"/>
                <w:lang w:val="tr-TR" w:eastAsia="de-DE"/>
              </w:rPr>
              <w:t>lamaya yönelik</w:t>
            </w:r>
            <w:r w:rsidRPr="00D53E7B">
              <w:rPr>
                <w:rFonts w:cs="Arial"/>
                <w:b/>
                <w:color w:val="000000"/>
                <w:sz w:val="20"/>
                <w:szCs w:val="20"/>
                <w:lang w:val="tr-TR" w:eastAsia="de-DE"/>
              </w:rPr>
              <w:t xml:space="preserve"> implante edilemeyen </w:t>
            </w:r>
            <w:r w:rsidR="0023282E" w:rsidRPr="00D53E7B">
              <w:rPr>
                <w:rFonts w:cs="Arial"/>
                <w:b/>
                <w:color w:val="000000"/>
                <w:sz w:val="20"/>
                <w:szCs w:val="20"/>
                <w:lang w:val="tr-TR" w:eastAsia="de-DE"/>
              </w:rPr>
              <w:t xml:space="preserve">aktif </w:t>
            </w:r>
            <w:r w:rsidRPr="00D53E7B">
              <w:rPr>
                <w:rFonts w:cs="Arial"/>
                <w:b/>
                <w:color w:val="000000"/>
                <w:sz w:val="20"/>
                <w:szCs w:val="20"/>
                <w:lang w:val="tr-TR" w:eastAsia="de-DE"/>
              </w:rPr>
              <w:t>cihazlar</w:t>
            </w:r>
          </w:p>
        </w:tc>
        <w:tc>
          <w:tcPr>
            <w:tcW w:w="3440" w:type="dxa"/>
            <w:gridSpan w:val="5"/>
            <w:shd w:val="clear" w:color="auto" w:fill="FFFFFF"/>
          </w:tcPr>
          <w:p w:rsidR="00E46BF8" w:rsidRDefault="00E46BF8" w:rsidP="00E46BF8">
            <w:pPr>
              <w:spacing w:before="60"/>
              <w:jc w:val="center"/>
              <w:rPr>
                <w:rFonts w:cs="Arial"/>
                <w:sz w:val="20"/>
                <w:szCs w:val="20"/>
              </w:rPr>
            </w:pPr>
            <w:r>
              <w:rPr>
                <w:rFonts w:cs="Arial"/>
                <w:b/>
                <w:sz w:val="20"/>
                <w:szCs w:val="20"/>
                <w:lang w:val="tr-TR"/>
              </w:rPr>
              <w:t>Ekler</w:t>
            </w:r>
          </w:p>
        </w:tc>
        <w:tc>
          <w:tcPr>
            <w:tcW w:w="4782" w:type="dxa"/>
            <w:vMerge w:val="restart"/>
            <w:shd w:val="clear" w:color="auto" w:fill="auto"/>
          </w:tcPr>
          <w:p w:rsidR="00E46BF8" w:rsidRPr="00AA4AF4" w:rsidRDefault="004A762D" w:rsidP="00E46BF8">
            <w:pPr>
              <w:spacing w:before="60"/>
              <w:rPr>
                <w:rFonts w:cs="Arial"/>
                <w:b/>
                <w:sz w:val="20"/>
                <w:szCs w:val="20"/>
                <w:lang w:val="fr-CH"/>
              </w:rPr>
            </w:pPr>
            <w:r>
              <w:rPr>
                <w:rFonts w:cs="Arial"/>
                <w:b/>
                <w:sz w:val="20"/>
                <w:szCs w:val="20"/>
                <w:lang w:val="tr-TR"/>
              </w:rPr>
              <w:t>Koşullar</w:t>
            </w:r>
          </w:p>
        </w:tc>
      </w:tr>
      <w:tr w:rsidR="00E46BF8" w:rsidTr="007B6D9D">
        <w:tc>
          <w:tcPr>
            <w:tcW w:w="1418" w:type="dxa"/>
            <w:vMerge/>
            <w:shd w:val="clear" w:color="auto" w:fill="auto"/>
          </w:tcPr>
          <w:p w:rsidR="00E46BF8" w:rsidRDefault="00E46BF8" w:rsidP="00E46BF8">
            <w:pPr>
              <w:rPr>
                <w:rFonts w:cs="Arial"/>
                <w:b/>
                <w:sz w:val="20"/>
                <w:szCs w:val="20"/>
                <w:lang w:val="fr-CH"/>
              </w:rPr>
            </w:pPr>
          </w:p>
        </w:tc>
        <w:tc>
          <w:tcPr>
            <w:tcW w:w="4961" w:type="dxa"/>
            <w:vMerge/>
            <w:shd w:val="clear" w:color="auto" w:fill="auto"/>
          </w:tcPr>
          <w:p w:rsidR="00E46BF8" w:rsidRDefault="00E46BF8" w:rsidP="00E46BF8">
            <w:pPr>
              <w:rPr>
                <w:rFonts w:cs="Arial"/>
                <w:b/>
                <w:sz w:val="20"/>
                <w:szCs w:val="20"/>
                <w:lang w:val="fr-CH"/>
              </w:rPr>
            </w:pPr>
          </w:p>
        </w:tc>
        <w:tc>
          <w:tcPr>
            <w:tcW w:w="747" w:type="dxa"/>
            <w:shd w:val="clear" w:color="auto" w:fill="FFFFFF"/>
            <w:vAlign w:val="center"/>
          </w:tcPr>
          <w:p w:rsidR="00E46BF8" w:rsidRDefault="00E46BF8" w:rsidP="00E46BF8">
            <w:pPr>
              <w:jc w:val="center"/>
              <w:rPr>
                <w:rFonts w:cs="Arial"/>
                <w:b/>
                <w:sz w:val="20"/>
                <w:szCs w:val="20"/>
                <w:lang w:val="fr-CH"/>
              </w:rPr>
            </w:pPr>
            <w:r>
              <w:rPr>
                <w:rFonts w:cs="Arial"/>
                <w:b/>
                <w:sz w:val="20"/>
                <w:szCs w:val="20"/>
                <w:lang w:val="tr-TR"/>
              </w:rPr>
              <w:t>IX (I)</w:t>
            </w:r>
          </w:p>
        </w:tc>
        <w:tc>
          <w:tcPr>
            <w:tcW w:w="709" w:type="dxa"/>
            <w:shd w:val="clear" w:color="auto" w:fill="FFFFFF"/>
            <w:vAlign w:val="center"/>
          </w:tcPr>
          <w:p w:rsidR="00E46BF8" w:rsidRDefault="00E46BF8" w:rsidP="00E46BF8">
            <w:pPr>
              <w:jc w:val="center"/>
              <w:rPr>
                <w:rFonts w:cs="Arial"/>
                <w:b/>
                <w:sz w:val="20"/>
                <w:szCs w:val="20"/>
                <w:lang w:val="fr-CH"/>
              </w:rPr>
            </w:pPr>
            <w:r>
              <w:rPr>
                <w:rFonts w:cs="Arial"/>
                <w:b/>
                <w:sz w:val="20"/>
                <w:szCs w:val="20"/>
                <w:lang w:val="tr-TR"/>
              </w:rPr>
              <w:t>IX (II)</w:t>
            </w:r>
          </w:p>
        </w:tc>
        <w:tc>
          <w:tcPr>
            <w:tcW w:w="567" w:type="dxa"/>
            <w:shd w:val="clear" w:color="auto" w:fill="FFFFFF"/>
            <w:vAlign w:val="center"/>
          </w:tcPr>
          <w:p w:rsidR="00E46BF8" w:rsidRDefault="00E46BF8" w:rsidP="00E46BF8">
            <w:pPr>
              <w:jc w:val="center"/>
              <w:rPr>
                <w:rFonts w:cs="Arial"/>
                <w:b/>
                <w:sz w:val="20"/>
                <w:szCs w:val="20"/>
                <w:lang w:val="fr-CH"/>
              </w:rPr>
            </w:pPr>
            <w:r>
              <w:rPr>
                <w:rFonts w:cs="Arial"/>
                <w:b/>
                <w:sz w:val="20"/>
                <w:szCs w:val="20"/>
                <w:lang w:val="tr-TR"/>
              </w:rPr>
              <w:t>X</w:t>
            </w:r>
          </w:p>
        </w:tc>
        <w:tc>
          <w:tcPr>
            <w:tcW w:w="709" w:type="dxa"/>
            <w:shd w:val="clear" w:color="auto" w:fill="FFFFFF"/>
            <w:vAlign w:val="center"/>
          </w:tcPr>
          <w:p w:rsidR="00E46BF8" w:rsidRDefault="00E46BF8" w:rsidP="00E46BF8">
            <w:pPr>
              <w:jc w:val="center"/>
              <w:rPr>
                <w:rFonts w:cs="Arial"/>
                <w:b/>
                <w:sz w:val="20"/>
                <w:szCs w:val="20"/>
                <w:lang w:val="fr-CH"/>
              </w:rPr>
            </w:pPr>
            <w:r>
              <w:rPr>
                <w:rFonts w:cs="Arial"/>
                <w:b/>
                <w:sz w:val="20"/>
                <w:szCs w:val="20"/>
                <w:lang w:val="tr-TR"/>
              </w:rPr>
              <w:t>XI(A)</w:t>
            </w:r>
          </w:p>
        </w:tc>
        <w:tc>
          <w:tcPr>
            <w:tcW w:w="708" w:type="dxa"/>
            <w:shd w:val="clear" w:color="auto" w:fill="FFFFFF"/>
            <w:vAlign w:val="center"/>
          </w:tcPr>
          <w:p w:rsidR="00E46BF8" w:rsidRDefault="00E46BF8" w:rsidP="00E46BF8">
            <w:pPr>
              <w:jc w:val="center"/>
              <w:rPr>
                <w:rFonts w:cs="Arial"/>
                <w:b/>
                <w:sz w:val="20"/>
                <w:szCs w:val="20"/>
                <w:lang w:val="fr-CH"/>
              </w:rPr>
            </w:pPr>
            <w:r>
              <w:rPr>
                <w:rFonts w:cs="Arial"/>
                <w:b/>
                <w:sz w:val="20"/>
                <w:szCs w:val="20"/>
                <w:lang w:val="tr-TR"/>
              </w:rPr>
              <w:t>XI(B)</w:t>
            </w:r>
          </w:p>
        </w:tc>
        <w:tc>
          <w:tcPr>
            <w:tcW w:w="4782" w:type="dxa"/>
            <w:vMerge/>
            <w:shd w:val="clear" w:color="auto" w:fill="E0E0E0"/>
            <w:vAlign w:val="center"/>
          </w:tcPr>
          <w:p w:rsidR="00E46BF8" w:rsidRDefault="00E46BF8" w:rsidP="00E46BF8">
            <w:pPr>
              <w:rPr>
                <w:rFonts w:cs="Arial"/>
                <w:sz w:val="20"/>
                <w:szCs w:val="20"/>
                <w:lang w:val="fr-CH"/>
              </w:rPr>
            </w:pPr>
          </w:p>
        </w:tc>
      </w:tr>
      <w:tr w:rsidR="001C7E90" w:rsidRPr="003C6765" w:rsidTr="007B6D9D">
        <w:trPr>
          <w:cantSplit/>
        </w:trPr>
        <w:tc>
          <w:tcPr>
            <w:tcW w:w="1418" w:type="dxa"/>
            <w:shd w:val="clear" w:color="auto" w:fill="auto"/>
          </w:tcPr>
          <w:p w:rsidR="001C7E90" w:rsidRPr="00841ED9" w:rsidRDefault="001C7E90" w:rsidP="001C7E90">
            <w:pPr>
              <w:spacing w:before="60" w:after="60"/>
              <w:rPr>
                <w:rFonts w:cs="Arial"/>
                <w:b/>
                <w:color w:val="000000"/>
                <w:szCs w:val="20"/>
                <w:lang w:val="fr-CH" w:eastAsia="de-DE"/>
              </w:rPr>
            </w:pPr>
            <w:r w:rsidRPr="00841ED9">
              <w:rPr>
                <w:rFonts w:cs="Arial"/>
                <w:b/>
                <w:color w:val="000000"/>
                <w:szCs w:val="20"/>
                <w:lang w:val="tr-TR" w:eastAsia="de-DE"/>
              </w:rPr>
              <w:t>MDA 0201</w:t>
            </w:r>
          </w:p>
        </w:tc>
        <w:tc>
          <w:tcPr>
            <w:tcW w:w="4961" w:type="dxa"/>
            <w:shd w:val="clear" w:color="auto" w:fill="auto"/>
          </w:tcPr>
          <w:p w:rsidR="001C7E90" w:rsidRPr="00D94E15" w:rsidRDefault="001C7E90" w:rsidP="009D3CDD">
            <w:pPr>
              <w:pStyle w:val="Tab"/>
              <w:keepNext/>
              <w:tabs>
                <w:tab w:val="left" w:pos="0"/>
                <w:tab w:val="left" w:pos="9468"/>
              </w:tabs>
              <w:ind w:left="11" w:hanging="11"/>
              <w:rPr>
                <w:rFonts w:cs="Arial"/>
                <w:sz w:val="18"/>
                <w:szCs w:val="20"/>
                <w:lang w:val="en-GB"/>
              </w:rPr>
            </w:pPr>
            <w:r w:rsidRPr="00D94E15">
              <w:rPr>
                <w:rFonts w:cs="Arial"/>
                <w:sz w:val="18"/>
                <w:szCs w:val="20"/>
                <w:lang w:val="tr-TR"/>
              </w:rPr>
              <w:t>İyonlaştırıcı radyasyon kullanan implante edil</w:t>
            </w:r>
            <w:r w:rsidR="004A762D">
              <w:rPr>
                <w:rFonts w:cs="Arial"/>
                <w:sz w:val="18"/>
                <w:szCs w:val="20"/>
                <w:lang w:val="tr-TR"/>
              </w:rPr>
              <w:t>e</w:t>
            </w:r>
            <w:r w:rsidRPr="00D94E15">
              <w:rPr>
                <w:rFonts w:cs="Arial"/>
                <w:sz w:val="18"/>
                <w:szCs w:val="20"/>
                <w:lang w:val="tr-TR"/>
              </w:rPr>
              <w:t xml:space="preserve">meyen </w:t>
            </w:r>
            <w:r w:rsidR="009D3CDD" w:rsidRPr="00D94E15">
              <w:rPr>
                <w:rFonts w:cs="Arial"/>
                <w:sz w:val="18"/>
                <w:szCs w:val="20"/>
                <w:lang w:val="tr-TR"/>
              </w:rPr>
              <w:t xml:space="preserve">aktif </w:t>
            </w:r>
            <w:r w:rsidRPr="00D94E15">
              <w:rPr>
                <w:rFonts w:cs="Arial"/>
                <w:sz w:val="18"/>
                <w:szCs w:val="20"/>
                <w:lang w:val="tr-TR"/>
              </w:rPr>
              <w:t>görüntüleme cihazları</w:t>
            </w:r>
          </w:p>
        </w:tc>
        <w:tc>
          <w:tcPr>
            <w:tcW w:w="747" w:type="dxa"/>
            <w:shd w:val="clear" w:color="auto" w:fill="D9D9D9"/>
            <w:vAlign w:val="center"/>
          </w:tcPr>
          <w:p w:rsidR="001C7E90" w:rsidRDefault="001C7E90" w:rsidP="001C7E90">
            <w:pPr>
              <w:jc w:val="center"/>
            </w:pPr>
            <w:r w:rsidRPr="00793092">
              <w:rPr>
                <w:rFonts w:ascii="MS Gothic" w:eastAsia="MS Gothic" w:hAnsi="MS Gothic" w:cs="Arial"/>
                <w:sz w:val="20"/>
                <w:szCs w:val="20"/>
              </w:rPr>
              <w:fldChar w:fldCharType="begin">
                <w:ffData>
                  <w:name w:val="Onay1"/>
                  <w:enabled/>
                  <w:calcOnExit w:val="0"/>
                  <w:checkBox>
                    <w:sizeAuto/>
                    <w:default w:val="0"/>
                  </w:checkBox>
                </w:ffData>
              </w:fldChar>
            </w:r>
            <w:r w:rsidRPr="0079309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793092">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793092">
              <w:rPr>
                <w:rFonts w:ascii="MS Gothic" w:eastAsia="MS Gothic" w:hAnsi="MS Gothic" w:cs="Arial"/>
                <w:sz w:val="20"/>
                <w:szCs w:val="20"/>
              </w:rPr>
              <w:fldChar w:fldCharType="begin">
                <w:ffData>
                  <w:name w:val="Onay1"/>
                  <w:enabled/>
                  <w:calcOnExit w:val="0"/>
                  <w:checkBox>
                    <w:sizeAuto/>
                    <w:default w:val="0"/>
                  </w:checkBox>
                </w:ffData>
              </w:fldChar>
            </w:r>
            <w:r w:rsidRPr="0079309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793092">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793092">
              <w:rPr>
                <w:rFonts w:ascii="MS Gothic" w:eastAsia="MS Gothic" w:hAnsi="MS Gothic" w:cs="Arial"/>
                <w:sz w:val="20"/>
                <w:szCs w:val="20"/>
              </w:rPr>
              <w:fldChar w:fldCharType="begin">
                <w:ffData>
                  <w:name w:val="Onay1"/>
                  <w:enabled/>
                  <w:calcOnExit w:val="0"/>
                  <w:checkBox>
                    <w:sizeAuto/>
                    <w:default w:val="0"/>
                  </w:checkBox>
                </w:ffData>
              </w:fldChar>
            </w:r>
            <w:r w:rsidRPr="0079309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793092">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793092">
              <w:rPr>
                <w:rFonts w:ascii="MS Gothic" w:eastAsia="MS Gothic" w:hAnsi="MS Gothic" w:cs="Arial"/>
                <w:sz w:val="20"/>
                <w:szCs w:val="20"/>
              </w:rPr>
              <w:fldChar w:fldCharType="begin">
                <w:ffData>
                  <w:name w:val="Onay1"/>
                  <w:enabled/>
                  <w:calcOnExit w:val="0"/>
                  <w:checkBox>
                    <w:sizeAuto/>
                    <w:default w:val="0"/>
                  </w:checkBox>
                </w:ffData>
              </w:fldChar>
            </w:r>
            <w:r w:rsidRPr="0079309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793092">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793092">
              <w:rPr>
                <w:rFonts w:ascii="MS Gothic" w:eastAsia="MS Gothic" w:hAnsi="MS Gothic" w:cs="Arial"/>
                <w:sz w:val="20"/>
                <w:szCs w:val="20"/>
              </w:rPr>
              <w:fldChar w:fldCharType="begin">
                <w:ffData>
                  <w:name w:val="Onay1"/>
                  <w:enabled/>
                  <w:calcOnExit w:val="0"/>
                  <w:checkBox>
                    <w:sizeAuto/>
                    <w:default w:val="0"/>
                  </w:checkBox>
                </w:ffData>
              </w:fldChar>
            </w:r>
            <w:r w:rsidRPr="0079309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793092">
              <w:rPr>
                <w:rFonts w:ascii="MS Gothic" w:eastAsia="MS Gothic" w:hAnsi="MS Gothic" w:cs="Arial"/>
                <w:sz w:val="20"/>
                <w:szCs w:val="20"/>
              </w:rPr>
              <w:fldChar w:fldCharType="end"/>
            </w:r>
          </w:p>
        </w:tc>
        <w:tc>
          <w:tcPr>
            <w:tcW w:w="4782" w:type="dxa"/>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rPr>
          <w:cantSplit/>
        </w:trPr>
        <w:tc>
          <w:tcPr>
            <w:tcW w:w="1418" w:type="dxa"/>
            <w:shd w:val="clear" w:color="auto" w:fill="auto"/>
          </w:tcPr>
          <w:p w:rsidR="001C7E90" w:rsidRPr="00841ED9" w:rsidRDefault="001C7E90" w:rsidP="001C7E90">
            <w:pPr>
              <w:spacing w:before="60" w:after="60"/>
              <w:rPr>
                <w:rFonts w:cs="Arial"/>
                <w:b/>
                <w:color w:val="000000"/>
                <w:szCs w:val="20"/>
                <w:lang w:val="fr-CH" w:eastAsia="de-DE"/>
              </w:rPr>
            </w:pPr>
            <w:r w:rsidRPr="00841ED9">
              <w:rPr>
                <w:rFonts w:cs="Arial"/>
                <w:b/>
                <w:color w:val="000000"/>
                <w:szCs w:val="20"/>
                <w:lang w:val="tr-TR" w:eastAsia="de-DE"/>
              </w:rPr>
              <w:t>MDA 0202</w:t>
            </w:r>
          </w:p>
        </w:tc>
        <w:tc>
          <w:tcPr>
            <w:tcW w:w="4961" w:type="dxa"/>
            <w:shd w:val="clear" w:color="auto" w:fill="auto"/>
          </w:tcPr>
          <w:p w:rsidR="001C7E90" w:rsidRPr="00D94E15" w:rsidRDefault="001C7E90" w:rsidP="009D3CDD">
            <w:pPr>
              <w:pStyle w:val="Tab"/>
              <w:keepNext/>
              <w:tabs>
                <w:tab w:val="left" w:pos="0"/>
                <w:tab w:val="left" w:pos="9468"/>
              </w:tabs>
              <w:ind w:left="11" w:hanging="11"/>
              <w:rPr>
                <w:rFonts w:cs="Arial"/>
                <w:sz w:val="18"/>
                <w:szCs w:val="20"/>
                <w:lang w:val="en-GB"/>
              </w:rPr>
            </w:pPr>
            <w:r w:rsidRPr="00D94E15">
              <w:rPr>
                <w:rFonts w:cs="Arial"/>
                <w:sz w:val="18"/>
                <w:szCs w:val="20"/>
                <w:lang w:val="tr-TR"/>
              </w:rPr>
              <w:t>İyonlaştırıcı olmayan radyasyon kullanan implante edil</w:t>
            </w:r>
            <w:r w:rsidR="004A762D">
              <w:rPr>
                <w:rFonts w:cs="Arial"/>
                <w:sz w:val="18"/>
                <w:szCs w:val="20"/>
                <w:lang w:val="tr-TR"/>
              </w:rPr>
              <w:t>e</w:t>
            </w:r>
            <w:r w:rsidRPr="00D94E15">
              <w:rPr>
                <w:rFonts w:cs="Arial"/>
                <w:sz w:val="18"/>
                <w:szCs w:val="20"/>
                <w:lang w:val="tr-TR"/>
              </w:rPr>
              <w:t xml:space="preserve">meyen </w:t>
            </w:r>
            <w:r w:rsidR="009D3CDD" w:rsidRPr="00D94E15">
              <w:rPr>
                <w:rFonts w:cs="Arial"/>
                <w:sz w:val="18"/>
                <w:szCs w:val="20"/>
                <w:lang w:val="tr-TR"/>
              </w:rPr>
              <w:t xml:space="preserve">aktif </w:t>
            </w:r>
            <w:r w:rsidRPr="00D94E15">
              <w:rPr>
                <w:rFonts w:cs="Arial"/>
                <w:sz w:val="18"/>
                <w:szCs w:val="20"/>
                <w:lang w:val="tr-TR"/>
              </w:rPr>
              <w:t>görüntüleme cihazları</w:t>
            </w:r>
          </w:p>
        </w:tc>
        <w:tc>
          <w:tcPr>
            <w:tcW w:w="747" w:type="dxa"/>
            <w:shd w:val="clear" w:color="auto" w:fill="D9D9D9"/>
            <w:vAlign w:val="center"/>
          </w:tcPr>
          <w:p w:rsidR="001C7E90" w:rsidRDefault="001C7E90" w:rsidP="001C7E90">
            <w:pPr>
              <w:jc w:val="center"/>
            </w:pPr>
            <w:r w:rsidRPr="00793092">
              <w:rPr>
                <w:rFonts w:ascii="MS Gothic" w:eastAsia="MS Gothic" w:hAnsi="MS Gothic" w:cs="Arial"/>
                <w:sz w:val="20"/>
                <w:szCs w:val="20"/>
              </w:rPr>
              <w:fldChar w:fldCharType="begin">
                <w:ffData>
                  <w:name w:val="Onay1"/>
                  <w:enabled/>
                  <w:calcOnExit w:val="0"/>
                  <w:checkBox>
                    <w:sizeAuto/>
                    <w:default w:val="0"/>
                  </w:checkBox>
                </w:ffData>
              </w:fldChar>
            </w:r>
            <w:r w:rsidRPr="0079309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793092">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793092">
              <w:rPr>
                <w:rFonts w:ascii="MS Gothic" w:eastAsia="MS Gothic" w:hAnsi="MS Gothic" w:cs="Arial"/>
                <w:sz w:val="20"/>
                <w:szCs w:val="20"/>
              </w:rPr>
              <w:fldChar w:fldCharType="begin">
                <w:ffData>
                  <w:name w:val="Onay1"/>
                  <w:enabled/>
                  <w:calcOnExit w:val="0"/>
                  <w:checkBox>
                    <w:sizeAuto/>
                    <w:default w:val="0"/>
                  </w:checkBox>
                </w:ffData>
              </w:fldChar>
            </w:r>
            <w:r w:rsidRPr="0079309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793092">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793092">
              <w:rPr>
                <w:rFonts w:ascii="MS Gothic" w:eastAsia="MS Gothic" w:hAnsi="MS Gothic" w:cs="Arial"/>
                <w:sz w:val="20"/>
                <w:szCs w:val="20"/>
              </w:rPr>
              <w:fldChar w:fldCharType="begin">
                <w:ffData>
                  <w:name w:val="Onay1"/>
                  <w:enabled/>
                  <w:calcOnExit w:val="0"/>
                  <w:checkBox>
                    <w:sizeAuto/>
                    <w:default w:val="0"/>
                  </w:checkBox>
                </w:ffData>
              </w:fldChar>
            </w:r>
            <w:r w:rsidRPr="0079309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793092">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793092">
              <w:rPr>
                <w:rFonts w:ascii="MS Gothic" w:eastAsia="MS Gothic" w:hAnsi="MS Gothic" w:cs="Arial"/>
                <w:sz w:val="20"/>
                <w:szCs w:val="20"/>
              </w:rPr>
              <w:fldChar w:fldCharType="begin">
                <w:ffData>
                  <w:name w:val="Onay1"/>
                  <w:enabled/>
                  <w:calcOnExit w:val="0"/>
                  <w:checkBox>
                    <w:sizeAuto/>
                    <w:default w:val="0"/>
                  </w:checkBox>
                </w:ffData>
              </w:fldChar>
            </w:r>
            <w:r w:rsidRPr="0079309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793092">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793092">
              <w:rPr>
                <w:rFonts w:ascii="MS Gothic" w:eastAsia="MS Gothic" w:hAnsi="MS Gothic" w:cs="Arial"/>
                <w:sz w:val="20"/>
                <w:szCs w:val="20"/>
              </w:rPr>
              <w:fldChar w:fldCharType="begin">
                <w:ffData>
                  <w:name w:val="Onay1"/>
                  <w:enabled/>
                  <w:calcOnExit w:val="0"/>
                  <w:checkBox>
                    <w:sizeAuto/>
                    <w:default w:val="0"/>
                  </w:checkBox>
                </w:ffData>
              </w:fldChar>
            </w:r>
            <w:r w:rsidRPr="0079309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793092">
              <w:rPr>
                <w:rFonts w:ascii="MS Gothic" w:eastAsia="MS Gothic" w:hAnsi="MS Gothic" w:cs="Arial"/>
                <w:sz w:val="20"/>
                <w:szCs w:val="20"/>
              </w:rPr>
              <w:fldChar w:fldCharType="end"/>
            </w:r>
          </w:p>
        </w:tc>
        <w:tc>
          <w:tcPr>
            <w:tcW w:w="4782" w:type="dxa"/>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rPr>
          <w:cantSplit/>
        </w:trPr>
        <w:tc>
          <w:tcPr>
            <w:tcW w:w="1418" w:type="dxa"/>
            <w:shd w:val="clear" w:color="auto" w:fill="auto"/>
          </w:tcPr>
          <w:p w:rsidR="001C7E90" w:rsidRPr="00841ED9" w:rsidRDefault="001C7E90" w:rsidP="001C7E90">
            <w:pPr>
              <w:spacing w:before="60" w:after="60"/>
              <w:rPr>
                <w:rFonts w:cs="Arial"/>
                <w:b/>
                <w:color w:val="000000"/>
                <w:szCs w:val="20"/>
                <w:lang w:val="fr-CH" w:eastAsia="de-DE"/>
              </w:rPr>
            </w:pPr>
            <w:r w:rsidRPr="00841ED9">
              <w:rPr>
                <w:rFonts w:cs="Arial"/>
                <w:b/>
                <w:color w:val="000000"/>
                <w:szCs w:val="20"/>
                <w:lang w:val="tr-TR" w:eastAsia="de-DE"/>
              </w:rPr>
              <w:t>MDA 0203</w:t>
            </w:r>
          </w:p>
        </w:tc>
        <w:tc>
          <w:tcPr>
            <w:tcW w:w="4961" w:type="dxa"/>
            <w:shd w:val="clear" w:color="auto" w:fill="auto"/>
          </w:tcPr>
          <w:p w:rsidR="001C7E90" w:rsidRPr="00D94E15" w:rsidRDefault="00824DFE" w:rsidP="004A762D">
            <w:pPr>
              <w:pStyle w:val="Tab"/>
              <w:keepNext/>
              <w:tabs>
                <w:tab w:val="left" w:pos="0"/>
                <w:tab w:val="left" w:pos="9468"/>
              </w:tabs>
              <w:ind w:left="11" w:hanging="11"/>
              <w:rPr>
                <w:rFonts w:cs="Arial"/>
                <w:sz w:val="18"/>
                <w:szCs w:val="20"/>
                <w:lang w:val="en-GB"/>
              </w:rPr>
            </w:pPr>
            <w:r>
              <w:rPr>
                <w:rFonts w:cs="Arial"/>
                <w:sz w:val="18"/>
                <w:szCs w:val="20"/>
                <w:lang w:val="tr-TR"/>
              </w:rPr>
              <w:t>Hayati</w:t>
            </w:r>
            <w:r w:rsidR="001C7E90" w:rsidRPr="00D94E15">
              <w:rPr>
                <w:rFonts w:cs="Arial"/>
                <w:sz w:val="18"/>
                <w:szCs w:val="20"/>
                <w:lang w:val="tr-TR"/>
              </w:rPr>
              <w:t xml:space="preserve"> fizyolojik parametrelerin izlenmesi</w:t>
            </w:r>
            <w:r w:rsidR="004A762D">
              <w:rPr>
                <w:rFonts w:cs="Arial"/>
                <w:sz w:val="18"/>
                <w:szCs w:val="20"/>
                <w:lang w:val="tr-TR"/>
              </w:rPr>
              <w:t>ne yönelik</w:t>
            </w:r>
            <w:r w:rsidR="001C7E90" w:rsidRPr="00D94E15">
              <w:rPr>
                <w:rFonts w:cs="Arial"/>
                <w:sz w:val="18"/>
                <w:szCs w:val="20"/>
                <w:lang w:val="tr-TR"/>
              </w:rPr>
              <w:t xml:space="preserve"> implante edilemeyen </w:t>
            </w:r>
            <w:r w:rsidR="009D3CDD" w:rsidRPr="00D94E15">
              <w:rPr>
                <w:rFonts w:cs="Arial"/>
                <w:sz w:val="18"/>
                <w:szCs w:val="20"/>
                <w:lang w:val="tr-TR"/>
              </w:rPr>
              <w:t xml:space="preserve">aktif </w:t>
            </w:r>
            <w:r w:rsidR="001C7E90" w:rsidRPr="00D94E15">
              <w:rPr>
                <w:rFonts w:cs="Arial"/>
                <w:sz w:val="18"/>
                <w:szCs w:val="20"/>
                <w:lang w:val="tr-TR"/>
              </w:rPr>
              <w:t>cihazlar</w:t>
            </w:r>
          </w:p>
        </w:tc>
        <w:tc>
          <w:tcPr>
            <w:tcW w:w="747" w:type="dxa"/>
            <w:shd w:val="clear" w:color="auto" w:fill="D9D9D9"/>
            <w:vAlign w:val="center"/>
          </w:tcPr>
          <w:p w:rsidR="001C7E90" w:rsidRDefault="001C7E90" w:rsidP="001C7E90">
            <w:pPr>
              <w:jc w:val="center"/>
            </w:pPr>
            <w:r w:rsidRPr="00793092">
              <w:rPr>
                <w:rFonts w:ascii="MS Gothic" w:eastAsia="MS Gothic" w:hAnsi="MS Gothic" w:cs="Arial"/>
                <w:sz w:val="20"/>
                <w:szCs w:val="20"/>
              </w:rPr>
              <w:fldChar w:fldCharType="begin">
                <w:ffData>
                  <w:name w:val="Onay1"/>
                  <w:enabled/>
                  <w:calcOnExit w:val="0"/>
                  <w:checkBox>
                    <w:sizeAuto/>
                    <w:default w:val="0"/>
                  </w:checkBox>
                </w:ffData>
              </w:fldChar>
            </w:r>
            <w:r w:rsidRPr="0079309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793092">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793092">
              <w:rPr>
                <w:rFonts w:ascii="MS Gothic" w:eastAsia="MS Gothic" w:hAnsi="MS Gothic" w:cs="Arial"/>
                <w:sz w:val="20"/>
                <w:szCs w:val="20"/>
              </w:rPr>
              <w:fldChar w:fldCharType="begin">
                <w:ffData>
                  <w:name w:val="Onay1"/>
                  <w:enabled/>
                  <w:calcOnExit w:val="0"/>
                  <w:checkBox>
                    <w:sizeAuto/>
                    <w:default w:val="0"/>
                  </w:checkBox>
                </w:ffData>
              </w:fldChar>
            </w:r>
            <w:r w:rsidRPr="0079309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793092">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793092">
              <w:rPr>
                <w:rFonts w:ascii="MS Gothic" w:eastAsia="MS Gothic" w:hAnsi="MS Gothic" w:cs="Arial"/>
                <w:sz w:val="20"/>
                <w:szCs w:val="20"/>
              </w:rPr>
              <w:fldChar w:fldCharType="begin">
                <w:ffData>
                  <w:name w:val="Onay1"/>
                  <w:enabled/>
                  <w:calcOnExit w:val="0"/>
                  <w:checkBox>
                    <w:sizeAuto/>
                    <w:default w:val="0"/>
                  </w:checkBox>
                </w:ffData>
              </w:fldChar>
            </w:r>
            <w:r w:rsidRPr="0079309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793092">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793092">
              <w:rPr>
                <w:rFonts w:ascii="MS Gothic" w:eastAsia="MS Gothic" w:hAnsi="MS Gothic" w:cs="Arial"/>
                <w:sz w:val="20"/>
                <w:szCs w:val="20"/>
              </w:rPr>
              <w:fldChar w:fldCharType="begin">
                <w:ffData>
                  <w:name w:val="Onay1"/>
                  <w:enabled/>
                  <w:calcOnExit w:val="0"/>
                  <w:checkBox>
                    <w:sizeAuto/>
                    <w:default w:val="0"/>
                  </w:checkBox>
                </w:ffData>
              </w:fldChar>
            </w:r>
            <w:r w:rsidRPr="0079309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793092">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793092">
              <w:rPr>
                <w:rFonts w:ascii="MS Gothic" w:eastAsia="MS Gothic" w:hAnsi="MS Gothic" w:cs="Arial"/>
                <w:sz w:val="20"/>
                <w:szCs w:val="20"/>
              </w:rPr>
              <w:fldChar w:fldCharType="begin">
                <w:ffData>
                  <w:name w:val="Onay1"/>
                  <w:enabled/>
                  <w:calcOnExit w:val="0"/>
                  <w:checkBox>
                    <w:sizeAuto/>
                    <w:default w:val="0"/>
                  </w:checkBox>
                </w:ffData>
              </w:fldChar>
            </w:r>
            <w:r w:rsidRPr="0079309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793092">
              <w:rPr>
                <w:rFonts w:ascii="MS Gothic" w:eastAsia="MS Gothic" w:hAnsi="MS Gothic" w:cs="Arial"/>
                <w:sz w:val="20"/>
                <w:szCs w:val="20"/>
              </w:rPr>
              <w:fldChar w:fldCharType="end"/>
            </w:r>
          </w:p>
        </w:tc>
        <w:tc>
          <w:tcPr>
            <w:tcW w:w="4782" w:type="dxa"/>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rPr>
          <w:cantSplit/>
        </w:trPr>
        <w:tc>
          <w:tcPr>
            <w:tcW w:w="1418" w:type="dxa"/>
            <w:shd w:val="clear" w:color="auto" w:fill="auto"/>
          </w:tcPr>
          <w:p w:rsidR="001C7E90" w:rsidRPr="00841ED9" w:rsidRDefault="001C7E90" w:rsidP="001C7E90">
            <w:pPr>
              <w:spacing w:before="60" w:after="60"/>
              <w:rPr>
                <w:rFonts w:cs="Arial"/>
                <w:b/>
                <w:color w:val="000000"/>
                <w:szCs w:val="20"/>
                <w:lang w:val="fr-CH" w:eastAsia="de-DE"/>
              </w:rPr>
            </w:pPr>
            <w:r w:rsidRPr="00841ED9">
              <w:rPr>
                <w:rFonts w:cs="Arial"/>
                <w:b/>
                <w:color w:val="000000"/>
                <w:szCs w:val="20"/>
                <w:lang w:val="tr-TR" w:eastAsia="de-DE"/>
              </w:rPr>
              <w:t>MDA 0204</w:t>
            </w:r>
          </w:p>
        </w:tc>
        <w:tc>
          <w:tcPr>
            <w:tcW w:w="4961" w:type="dxa"/>
            <w:shd w:val="clear" w:color="auto" w:fill="auto"/>
          </w:tcPr>
          <w:p w:rsidR="001C7E90" w:rsidRPr="00D94E15" w:rsidRDefault="001C7E90" w:rsidP="004A762D">
            <w:pPr>
              <w:pStyle w:val="Tab"/>
              <w:keepNext/>
              <w:tabs>
                <w:tab w:val="left" w:pos="0"/>
                <w:tab w:val="left" w:pos="9468"/>
              </w:tabs>
              <w:ind w:left="11" w:hanging="11"/>
              <w:rPr>
                <w:rFonts w:cs="Arial"/>
                <w:sz w:val="18"/>
                <w:szCs w:val="20"/>
                <w:lang w:val="en-GB"/>
              </w:rPr>
            </w:pPr>
            <w:r w:rsidRPr="00D94E15">
              <w:rPr>
                <w:rFonts w:cs="Arial"/>
                <w:sz w:val="18"/>
                <w:szCs w:val="20"/>
                <w:lang w:val="tr-TR"/>
              </w:rPr>
              <w:t>İzleme ve / veya t</w:t>
            </w:r>
            <w:r w:rsidR="001F46B8">
              <w:rPr>
                <w:rFonts w:cs="Arial"/>
                <w:sz w:val="18"/>
                <w:szCs w:val="20"/>
                <w:lang w:val="tr-TR"/>
              </w:rPr>
              <w:t>an</w:t>
            </w:r>
            <w:r w:rsidR="00824DFE">
              <w:rPr>
                <w:rFonts w:cs="Arial"/>
                <w:sz w:val="18"/>
                <w:szCs w:val="20"/>
                <w:lang w:val="tr-TR"/>
              </w:rPr>
              <w:t>ı</w:t>
            </w:r>
            <w:r w:rsidR="004A762D">
              <w:rPr>
                <w:rFonts w:cs="Arial"/>
                <w:sz w:val="18"/>
                <w:szCs w:val="20"/>
                <w:lang w:val="tr-TR"/>
              </w:rPr>
              <w:t>lamaya yönelik</w:t>
            </w:r>
            <w:r w:rsidRPr="00D94E15">
              <w:rPr>
                <w:rFonts w:cs="Arial"/>
                <w:sz w:val="18"/>
                <w:szCs w:val="20"/>
                <w:lang w:val="tr-TR"/>
              </w:rPr>
              <w:t xml:space="preserve"> diğer implante edilemeyen </w:t>
            </w:r>
            <w:r w:rsidR="001F46B8" w:rsidRPr="00D94E15">
              <w:rPr>
                <w:rFonts w:cs="Arial"/>
                <w:sz w:val="18"/>
                <w:szCs w:val="20"/>
                <w:lang w:val="tr-TR"/>
              </w:rPr>
              <w:t xml:space="preserve">aktif </w:t>
            </w:r>
            <w:r w:rsidRPr="00D94E15">
              <w:rPr>
                <w:rFonts w:cs="Arial"/>
                <w:sz w:val="18"/>
                <w:szCs w:val="20"/>
                <w:lang w:val="tr-TR"/>
              </w:rPr>
              <w:t>cihazlar</w:t>
            </w:r>
          </w:p>
        </w:tc>
        <w:tc>
          <w:tcPr>
            <w:tcW w:w="747" w:type="dxa"/>
            <w:tcBorders>
              <w:bottom w:val="single" w:sz="4" w:space="0" w:color="auto"/>
            </w:tcBorders>
            <w:shd w:val="clear" w:color="auto" w:fill="D9D9D9"/>
            <w:vAlign w:val="center"/>
          </w:tcPr>
          <w:p w:rsidR="001C7E90" w:rsidRDefault="001C7E90" w:rsidP="001C7E90">
            <w:pPr>
              <w:jc w:val="center"/>
            </w:pPr>
            <w:r w:rsidRPr="00793092">
              <w:rPr>
                <w:rFonts w:ascii="MS Gothic" w:eastAsia="MS Gothic" w:hAnsi="MS Gothic" w:cs="Arial"/>
                <w:sz w:val="20"/>
                <w:szCs w:val="20"/>
              </w:rPr>
              <w:fldChar w:fldCharType="begin">
                <w:ffData>
                  <w:name w:val="Onay1"/>
                  <w:enabled/>
                  <w:calcOnExit w:val="0"/>
                  <w:checkBox>
                    <w:sizeAuto/>
                    <w:default w:val="0"/>
                  </w:checkBox>
                </w:ffData>
              </w:fldChar>
            </w:r>
            <w:r w:rsidRPr="0079309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793092">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793092">
              <w:rPr>
                <w:rFonts w:ascii="MS Gothic" w:eastAsia="MS Gothic" w:hAnsi="MS Gothic" w:cs="Arial"/>
                <w:sz w:val="20"/>
                <w:szCs w:val="20"/>
              </w:rPr>
              <w:fldChar w:fldCharType="begin">
                <w:ffData>
                  <w:name w:val="Onay1"/>
                  <w:enabled/>
                  <w:calcOnExit w:val="0"/>
                  <w:checkBox>
                    <w:sizeAuto/>
                    <w:default w:val="0"/>
                  </w:checkBox>
                </w:ffData>
              </w:fldChar>
            </w:r>
            <w:r w:rsidRPr="0079309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793092">
              <w:rPr>
                <w:rFonts w:ascii="MS Gothic" w:eastAsia="MS Gothic" w:hAnsi="MS Gothic" w:cs="Arial"/>
                <w:sz w:val="20"/>
                <w:szCs w:val="20"/>
              </w:rPr>
              <w:fldChar w:fldCharType="end"/>
            </w:r>
          </w:p>
        </w:tc>
        <w:tc>
          <w:tcPr>
            <w:tcW w:w="567" w:type="dxa"/>
            <w:tcBorders>
              <w:bottom w:val="single" w:sz="4" w:space="0" w:color="auto"/>
            </w:tcBorders>
            <w:shd w:val="clear" w:color="auto" w:fill="D9D9D9"/>
            <w:vAlign w:val="center"/>
          </w:tcPr>
          <w:p w:rsidR="001C7E90" w:rsidRDefault="001C7E90" w:rsidP="001C7E90">
            <w:pPr>
              <w:jc w:val="center"/>
            </w:pPr>
            <w:r w:rsidRPr="00793092">
              <w:rPr>
                <w:rFonts w:ascii="MS Gothic" w:eastAsia="MS Gothic" w:hAnsi="MS Gothic" w:cs="Arial"/>
                <w:sz w:val="20"/>
                <w:szCs w:val="20"/>
              </w:rPr>
              <w:fldChar w:fldCharType="begin">
                <w:ffData>
                  <w:name w:val="Onay1"/>
                  <w:enabled/>
                  <w:calcOnExit w:val="0"/>
                  <w:checkBox>
                    <w:sizeAuto/>
                    <w:default w:val="0"/>
                  </w:checkBox>
                </w:ffData>
              </w:fldChar>
            </w:r>
            <w:r w:rsidRPr="0079309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793092">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793092">
              <w:rPr>
                <w:rFonts w:ascii="MS Gothic" w:eastAsia="MS Gothic" w:hAnsi="MS Gothic" w:cs="Arial"/>
                <w:sz w:val="20"/>
                <w:szCs w:val="20"/>
              </w:rPr>
              <w:fldChar w:fldCharType="begin">
                <w:ffData>
                  <w:name w:val="Onay1"/>
                  <w:enabled/>
                  <w:calcOnExit w:val="0"/>
                  <w:checkBox>
                    <w:sizeAuto/>
                    <w:default w:val="0"/>
                  </w:checkBox>
                </w:ffData>
              </w:fldChar>
            </w:r>
            <w:r w:rsidRPr="0079309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793092">
              <w:rPr>
                <w:rFonts w:ascii="MS Gothic" w:eastAsia="MS Gothic" w:hAnsi="MS Gothic" w:cs="Arial"/>
                <w:sz w:val="20"/>
                <w:szCs w:val="20"/>
              </w:rPr>
              <w:fldChar w:fldCharType="end"/>
            </w:r>
          </w:p>
        </w:tc>
        <w:tc>
          <w:tcPr>
            <w:tcW w:w="708" w:type="dxa"/>
            <w:tcBorders>
              <w:bottom w:val="single" w:sz="4" w:space="0" w:color="auto"/>
            </w:tcBorders>
            <w:shd w:val="clear" w:color="auto" w:fill="D9D9D9"/>
            <w:vAlign w:val="center"/>
          </w:tcPr>
          <w:p w:rsidR="001C7E90" w:rsidRDefault="001C7E90" w:rsidP="001C7E90">
            <w:pPr>
              <w:jc w:val="center"/>
            </w:pPr>
            <w:r w:rsidRPr="00793092">
              <w:rPr>
                <w:rFonts w:ascii="MS Gothic" w:eastAsia="MS Gothic" w:hAnsi="MS Gothic" w:cs="Arial"/>
                <w:sz w:val="20"/>
                <w:szCs w:val="20"/>
              </w:rPr>
              <w:fldChar w:fldCharType="begin">
                <w:ffData>
                  <w:name w:val="Onay1"/>
                  <w:enabled/>
                  <w:calcOnExit w:val="0"/>
                  <w:checkBox>
                    <w:sizeAuto/>
                    <w:default w:val="0"/>
                    <w:checked w:val="0"/>
                  </w:checkBox>
                </w:ffData>
              </w:fldChar>
            </w:r>
            <w:r w:rsidRPr="0079309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793092">
              <w:rPr>
                <w:rFonts w:ascii="MS Gothic" w:eastAsia="MS Gothic" w:hAnsi="MS Gothic" w:cs="Arial"/>
                <w:sz w:val="20"/>
                <w:szCs w:val="20"/>
              </w:rPr>
              <w:fldChar w:fldCharType="end"/>
            </w:r>
          </w:p>
        </w:tc>
        <w:tc>
          <w:tcPr>
            <w:tcW w:w="4782" w:type="dxa"/>
            <w:tcBorders>
              <w:bottom w:val="single" w:sz="4" w:space="0" w:color="auto"/>
            </w:tcBorders>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E46BF8" w:rsidTr="00E46BF8">
        <w:tc>
          <w:tcPr>
            <w:tcW w:w="14601" w:type="dxa"/>
            <w:gridSpan w:val="8"/>
            <w:tcBorders>
              <w:left w:val="nil"/>
              <w:right w:val="nil"/>
            </w:tcBorders>
          </w:tcPr>
          <w:p w:rsidR="00E46BF8" w:rsidRPr="006B7405" w:rsidRDefault="00E46BF8" w:rsidP="00E46BF8">
            <w:pPr>
              <w:rPr>
                <w:rFonts w:cs="Arial"/>
                <w:sz w:val="16"/>
                <w:szCs w:val="20"/>
              </w:rPr>
            </w:pPr>
          </w:p>
        </w:tc>
      </w:tr>
      <w:tr w:rsidR="00E46BF8" w:rsidRPr="00AA4AF4" w:rsidTr="007B6D9D">
        <w:trPr>
          <w:cantSplit/>
          <w:trHeight w:val="326"/>
        </w:trPr>
        <w:tc>
          <w:tcPr>
            <w:tcW w:w="1418" w:type="dxa"/>
            <w:vMerge w:val="restart"/>
            <w:shd w:val="clear" w:color="auto" w:fill="auto"/>
          </w:tcPr>
          <w:p w:rsidR="00E46BF8" w:rsidRPr="002F5222" w:rsidRDefault="00E46BF8" w:rsidP="00E46BF8">
            <w:pPr>
              <w:spacing w:before="60" w:after="60"/>
              <w:rPr>
                <w:rFonts w:cs="Arial"/>
                <w:b/>
                <w:color w:val="000000"/>
                <w:sz w:val="20"/>
                <w:szCs w:val="20"/>
                <w:lang w:val="fr-CH" w:eastAsia="de-DE"/>
              </w:rPr>
            </w:pPr>
            <w:r w:rsidRPr="002F5222">
              <w:rPr>
                <w:rFonts w:cs="Arial"/>
                <w:b/>
                <w:color w:val="000000"/>
                <w:sz w:val="20"/>
                <w:szCs w:val="20"/>
                <w:lang w:val="tr-TR" w:eastAsia="de-DE"/>
              </w:rPr>
              <w:t>MDA KODU</w:t>
            </w:r>
          </w:p>
        </w:tc>
        <w:tc>
          <w:tcPr>
            <w:tcW w:w="4961" w:type="dxa"/>
            <w:vMerge w:val="restart"/>
            <w:shd w:val="clear" w:color="auto" w:fill="auto"/>
          </w:tcPr>
          <w:p w:rsidR="00E46BF8" w:rsidRPr="002F5222" w:rsidRDefault="001F46B8" w:rsidP="001F46B8">
            <w:pPr>
              <w:spacing w:before="60" w:after="60"/>
              <w:rPr>
                <w:rFonts w:cs="Arial"/>
                <w:b/>
                <w:color w:val="000000"/>
                <w:sz w:val="20"/>
                <w:szCs w:val="20"/>
                <w:lang w:val="fr-CH" w:eastAsia="de-DE"/>
              </w:rPr>
            </w:pPr>
            <w:r>
              <w:rPr>
                <w:rFonts w:cs="Arial"/>
                <w:b/>
                <w:color w:val="000000"/>
                <w:sz w:val="20"/>
                <w:szCs w:val="20"/>
                <w:lang w:val="tr-TR" w:eastAsia="de-DE"/>
              </w:rPr>
              <w:t>İ</w:t>
            </w:r>
            <w:r w:rsidR="00E46BF8" w:rsidRPr="002F5222">
              <w:rPr>
                <w:rFonts w:cs="Arial"/>
                <w:b/>
                <w:color w:val="000000"/>
                <w:sz w:val="20"/>
                <w:szCs w:val="20"/>
                <w:lang w:val="tr-TR" w:eastAsia="de-DE"/>
              </w:rPr>
              <w:t>mplante edil</w:t>
            </w:r>
            <w:r w:rsidR="00625628">
              <w:rPr>
                <w:rFonts w:cs="Arial"/>
                <w:b/>
                <w:color w:val="000000"/>
                <w:sz w:val="20"/>
                <w:szCs w:val="20"/>
                <w:lang w:val="tr-TR" w:eastAsia="de-DE"/>
              </w:rPr>
              <w:t>e</w:t>
            </w:r>
            <w:r w:rsidR="00E46BF8" w:rsidRPr="002F5222">
              <w:rPr>
                <w:rFonts w:cs="Arial"/>
                <w:b/>
                <w:color w:val="000000"/>
                <w:sz w:val="20"/>
                <w:szCs w:val="20"/>
                <w:lang w:val="tr-TR" w:eastAsia="de-DE"/>
              </w:rPr>
              <w:t>meyen</w:t>
            </w:r>
            <w:r>
              <w:rPr>
                <w:rFonts w:cs="Arial"/>
                <w:b/>
                <w:color w:val="000000"/>
                <w:sz w:val="20"/>
                <w:szCs w:val="20"/>
                <w:lang w:val="tr-TR" w:eastAsia="de-DE"/>
              </w:rPr>
              <w:t xml:space="preserve"> aktif</w:t>
            </w:r>
            <w:r w:rsidR="00E46BF8" w:rsidRPr="002F5222">
              <w:rPr>
                <w:rFonts w:cs="Arial"/>
                <w:b/>
                <w:color w:val="000000"/>
                <w:sz w:val="20"/>
                <w:szCs w:val="20"/>
                <w:lang w:val="tr-TR" w:eastAsia="de-DE"/>
              </w:rPr>
              <w:t xml:space="preserve"> terapötik cihazlar ve genel implante edil</w:t>
            </w:r>
            <w:r w:rsidR="00625628">
              <w:rPr>
                <w:rFonts w:cs="Arial"/>
                <w:b/>
                <w:color w:val="000000"/>
                <w:sz w:val="20"/>
                <w:szCs w:val="20"/>
                <w:lang w:val="tr-TR" w:eastAsia="de-DE"/>
              </w:rPr>
              <w:t>e</w:t>
            </w:r>
            <w:r w:rsidR="00E46BF8" w:rsidRPr="002F5222">
              <w:rPr>
                <w:rFonts w:cs="Arial"/>
                <w:b/>
                <w:color w:val="000000"/>
                <w:sz w:val="20"/>
                <w:szCs w:val="20"/>
                <w:lang w:val="tr-TR" w:eastAsia="de-DE"/>
              </w:rPr>
              <w:t>meyen</w:t>
            </w:r>
            <w:r>
              <w:rPr>
                <w:rFonts w:cs="Arial"/>
                <w:b/>
                <w:color w:val="000000"/>
                <w:sz w:val="20"/>
                <w:szCs w:val="20"/>
                <w:lang w:val="tr-TR" w:eastAsia="de-DE"/>
              </w:rPr>
              <w:t xml:space="preserve"> aktif</w:t>
            </w:r>
            <w:r w:rsidR="00E46BF8" w:rsidRPr="002F5222">
              <w:rPr>
                <w:rFonts w:cs="Arial"/>
                <w:b/>
                <w:color w:val="000000"/>
                <w:sz w:val="20"/>
                <w:szCs w:val="20"/>
                <w:lang w:val="tr-TR" w:eastAsia="de-DE"/>
              </w:rPr>
              <w:t xml:space="preserve"> cihazlar </w:t>
            </w:r>
          </w:p>
        </w:tc>
        <w:tc>
          <w:tcPr>
            <w:tcW w:w="3440" w:type="dxa"/>
            <w:gridSpan w:val="5"/>
            <w:shd w:val="clear" w:color="auto" w:fill="auto"/>
            <w:vAlign w:val="center"/>
          </w:tcPr>
          <w:p w:rsidR="00E46BF8" w:rsidRDefault="00E46BF8" w:rsidP="00E46BF8">
            <w:pPr>
              <w:jc w:val="center"/>
              <w:rPr>
                <w:rFonts w:cs="Arial"/>
                <w:sz w:val="20"/>
                <w:szCs w:val="20"/>
              </w:rPr>
            </w:pPr>
            <w:r>
              <w:rPr>
                <w:rFonts w:cs="Arial"/>
                <w:b/>
                <w:sz w:val="20"/>
                <w:szCs w:val="20"/>
                <w:lang w:val="tr-TR"/>
              </w:rPr>
              <w:t>Ekler</w:t>
            </w:r>
          </w:p>
        </w:tc>
        <w:tc>
          <w:tcPr>
            <w:tcW w:w="4782" w:type="dxa"/>
            <w:vMerge w:val="restart"/>
            <w:shd w:val="clear" w:color="auto" w:fill="auto"/>
          </w:tcPr>
          <w:p w:rsidR="00E46BF8" w:rsidRPr="00AA4AF4" w:rsidRDefault="004A762D" w:rsidP="00E46BF8">
            <w:pPr>
              <w:spacing w:before="60"/>
              <w:rPr>
                <w:rFonts w:cs="Arial"/>
                <w:b/>
                <w:sz w:val="20"/>
                <w:szCs w:val="20"/>
                <w:lang w:val="fr-CH"/>
              </w:rPr>
            </w:pPr>
            <w:r>
              <w:rPr>
                <w:rFonts w:cs="Arial"/>
                <w:b/>
                <w:sz w:val="20"/>
                <w:szCs w:val="20"/>
                <w:lang w:val="tr-TR"/>
              </w:rPr>
              <w:t>Koşullar</w:t>
            </w:r>
          </w:p>
        </w:tc>
      </w:tr>
      <w:tr w:rsidR="00E46BF8" w:rsidTr="007B6D9D">
        <w:trPr>
          <w:cantSplit/>
          <w:trHeight w:val="250"/>
        </w:trPr>
        <w:tc>
          <w:tcPr>
            <w:tcW w:w="1418" w:type="dxa"/>
            <w:vMerge/>
            <w:shd w:val="clear" w:color="auto" w:fill="auto"/>
          </w:tcPr>
          <w:p w:rsidR="00E46BF8" w:rsidRPr="00786AEC" w:rsidRDefault="00E46BF8" w:rsidP="00E46BF8">
            <w:pPr>
              <w:pStyle w:val="Tabellentext"/>
              <w:ind w:left="0" w:firstLine="0"/>
              <w:rPr>
                <w:rFonts w:ascii="Times New Roman" w:hAnsi="Times New Roman"/>
                <w:b/>
                <w:bCs/>
                <w:sz w:val="20"/>
                <w:szCs w:val="20"/>
                <w:lang w:val="en-GB"/>
              </w:rPr>
            </w:pPr>
          </w:p>
        </w:tc>
        <w:tc>
          <w:tcPr>
            <w:tcW w:w="4961" w:type="dxa"/>
            <w:vMerge/>
            <w:shd w:val="clear" w:color="auto" w:fill="auto"/>
          </w:tcPr>
          <w:p w:rsidR="00E46BF8" w:rsidRPr="00786AEC" w:rsidRDefault="00E46BF8" w:rsidP="00E46BF8">
            <w:pPr>
              <w:pStyle w:val="Tabellentext"/>
              <w:ind w:left="0" w:firstLine="0"/>
              <w:rPr>
                <w:rFonts w:ascii="Times New Roman" w:hAnsi="Times New Roman"/>
                <w:b/>
                <w:bCs/>
                <w:sz w:val="20"/>
                <w:szCs w:val="20"/>
                <w:lang w:val="en-GB"/>
              </w:rPr>
            </w:pPr>
          </w:p>
        </w:tc>
        <w:tc>
          <w:tcPr>
            <w:tcW w:w="747" w:type="dxa"/>
            <w:shd w:val="clear" w:color="auto" w:fill="auto"/>
            <w:vAlign w:val="center"/>
          </w:tcPr>
          <w:p w:rsidR="00E46BF8" w:rsidRDefault="00E46BF8" w:rsidP="00E46BF8">
            <w:pPr>
              <w:jc w:val="center"/>
              <w:rPr>
                <w:rFonts w:cs="Arial"/>
                <w:b/>
                <w:sz w:val="20"/>
                <w:szCs w:val="20"/>
                <w:lang w:val="fr-CH"/>
              </w:rPr>
            </w:pPr>
            <w:r>
              <w:rPr>
                <w:rFonts w:cs="Arial"/>
                <w:b/>
                <w:sz w:val="20"/>
                <w:szCs w:val="20"/>
                <w:lang w:val="tr-TR"/>
              </w:rPr>
              <w:t>IX (I)</w:t>
            </w:r>
          </w:p>
        </w:tc>
        <w:tc>
          <w:tcPr>
            <w:tcW w:w="709" w:type="dxa"/>
            <w:shd w:val="clear" w:color="auto" w:fill="auto"/>
            <w:vAlign w:val="center"/>
          </w:tcPr>
          <w:p w:rsidR="00E46BF8" w:rsidRDefault="00E46BF8" w:rsidP="00E46BF8">
            <w:pPr>
              <w:jc w:val="center"/>
              <w:rPr>
                <w:rFonts w:cs="Arial"/>
                <w:b/>
                <w:sz w:val="20"/>
                <w:szCs w:val="20"/>
                <w:lang w:val="fr-CH"/>
              </w:rPr>
            </w:pPr>
            <w:r>
              <w:rPr>
                <w:rFonts w:cs="Arial"/>
                <w:b/>
                <w:sz w:val="20"/>
                <w:szCs w:val="20"/>
                <w:lang w:val="tr-TR"/>
              </w:rPr>
              <w:t>IX (II)</w:t>
            </w:r>
          </w:p>
        </w:tc>
        <w:tc>
          <w:tcPr>
            <w:tcW w:w="567" w:type="dxa"/>
            <w:shd w:val="clear" w:color="auto" w:fill="auto"/>
            <w:vAlign w:val="center"/>
          </w:tcPr>
          <w:p w:rsidR="00E46BF8" w:rsidRDefault="00E46BF8" w:rsidP="00E46BF8">
            <w:pPr>
              <w:jc w:val="center"/>
              <w:rPr>
                <w:rFonts w:cs="Arial"/>
                <w:b/>
                <w:sz w:val="20"/>
                <w:szCs w:val="20"/>
                <w:lang w:val="fr-CH"/>
              </w:rPr>
            </w:pPr>
            <w:r>
              <w:rPr>
                <w:rFonts w:cs="Arial"/>
                <w:b/>
                <w:sz w:val="20"/>
                <w:szCs w:val="20"/>
                <w:lang w:val="tr-TR"/>
              </w:rPr>
              <w:t>X</w:t>
            </w:r>
          </w:p>
        </w:tc>
        <w:tc>
          <w:tcPr>
            <w:tcW w:w="709" w:type="dxa"/>
            <w:shd w:val="clear" w:color="auto" w:fill="auto"/>
            <w:vAlign w:val="center"/>
          </w:tcPr>
          <w:p w:rsidR="00E46BF8" w:rsidRDefault="00E46BF8" w:rsidP="00E46BF8">
            <w:pPr>
              <w:jc w:val="center"/>
              <w:rPr>
                <w:rFonts w:cs="Arial"/>
                <w:b/>
                <w:sz w:val="20"/>
                <w:szCs w:val="20"/>
                <w:lang w:val="fr-CH"/>
              </w:rPr>
            </w:pPr>
            <w:r>
              <w:rPr>
                <w:rFonts w:cs="Arial"/>
                <w:b/>
                <w:sz w:val="20"/>
                <w:szCs w:val="20"/>
                <w:lang w:val="tr-TR"/>
              </w:rPr>
              <w:t>XI(A)</w:t>
            </w:r>
          </w:p>
        </w:tc>
        <w:tc>
          <w:tcPr>
            <w:tcW w:w="708" w:type="dxa"/>
            <w:shd w:val="clear" w:color="auto" w:fill="auto"/>
            <w:vAlign w:val="center"/>
          </w:tcPr>
          <w:p w:rsidR="00E46BF8" w:rsidRDefault="00E46BF8" w:rsidP="00E46BF8">
            <w:pPr>
              <w:jc w:val="center"/>
              <w:rPr>
                <w:rFonts w:cs="Arial"/>
                <w:b/>
                <w:sz w:val="20"/>
                <w:szCs w:val="20"/>
                <w:lang w:val="fr-CH"/>
              </w:rPr>
            </w:pPr>
            <w:r>
              <w:rPr>
                <w:rFonts w:cs="Arial"/>
                <w:b/>
                <w:sz w:val="20"/>
                <w:szCs w:val="20"/>
                <w:lang w:val="tr-TR"/>
              </w:rPr>
              <w:t>XI(B)</w:t>
            </w:r>
          </w:p>
        </w:tc>
        <w:tc>
          <w:tcPr>
            <w:tcW w:w="4782" w:type="dxa"/>
            <w:vMerge/>
            <w:shd w:val="clear" w:color="auto" w:fill="auto"/>
            <w:vAlign w:val="center"/>
          </w:tcPr>
          <w:p w:rsidR="00E46BF8" w:rsidRDefault="00E46BF8">
            <w:pPr>
              <w:rPr>
                <w:rFonts w:cs="Arial"/>
                <w:sz w:val="20"/>
                <w:szCs w:val="20"/>
              </w:rPr>
            </w:pPr>
          </w:p>
        </w:tc>
      </w:tr>
      <w:tr w:rsidR="001C7E90" w:rsidRPr="003C6765" w:rsidTr="007B6D9D">
        <w:trPr>
          <w:cantSplit/>
        </w:trPr>
        <w:tc>
          <w:tcPr>
            <w:tcW w:w="1418" w:type="dxa"/>
            <w:shd w:val="clear" w:color="auto" w:fill="auto"/>
          </w:tcPr>
          <w:p w:rsidR="001C7E90" w:rsidRPr="00841ED9" w:rsidRDefault="001C7E90" w:rsidP="001C7E90">
            <w:pPr>
              <w:spacing w:before="60" w:after="60"/>
              <w:rPr>
                <w:rFonts w:cs="Arial"/>
                <w:b/>
                <w:color w:val="000000"/>
                <w:szCs w:val="20"/>
                <w:lang w:val="fr-CH" w:eastAsia="de-DE"/>
              </w:rPr>
            </w:pPr>
            <w:r w:rsidRPr="00841ED9">
              <w:rPr>
                <w:rFonts w:cs="Arial"/>
                <w:b/>
                <w:color w:val="000000"/>
                <w:szCs w:val="20"/>
                <w:lang w:val="tr-TR" w:eastAsia="de-DE"/>
              </w:rPr>
              <w:t>MDA 0301</w:t>
            </w:r>
          </w:p>
        </w:tc>
        <w:tc>
          <w:tcPr>
            <w:tcW w:w="4961" w:type="dxa"/>
            <w:shd w:val="clear" w:color="auto" w:fill="auto"/>
          </w:tcPr>
          <w:p w:rsidR="001C7E90" w:rsidRPr="003E6F95" w:rsidRDefault="001C7E90" w:rsidP="00623710">
            <w:pPr>
              <w:pStyle w:val="Tab"/>
              <w:keepNext/>
              <w:tabs>
                <w:tab w:val="left" w:pos="0"/>
                <w:tab w:val="left" w:pos="9468"/>
              </w:tabs>
              <w:ind w:left="11" w:hanging="11"/>
              <w:rPr>
                <w:rFonts w:cs="Arial"/>
                <w:sz w:val="18"/>
                <w:szCs w:val="20"/>
                <w:lang w:val="fr-FR"/>
              </w:rPr>
            </w:pPr>
            <w:r w:rsidRPr="003E6F95">
              <w:rPr>
                <w:rFonts w:cs="Arial"/>
                <w:sz w:val="18"/>
                <w:szCs w:val="20"/>
                <w:lang w:val="tr-TR"/>
              </w:rPr>
              <w:t xml:space="preserve">İyonlaştırıcı radyasyon kullanan implante edilemeyen </w:t>
            </w:r>
            <w:r w:rsidR="00623710" w:rsidRPr="003E6F95">
              <w:rPr>
                <w:rFonts w:cs="Arial"/>
                <w:sz w:val="18"/>
                <w:szCs w:val="20"/>
                <w:lang w:val="tr-TR"/>
              </w:rPr>
              <w:t xml:space="preserve">aktif </w:t>
            </w:r>
            <w:r w:rsidRPr="003E6F95">
              <w:rPr>
                <w:rFonts w:cs="Arial"/>
                <w:sz w:val="18"/>
                <w:szCs w:val="20"/>
                <w:lang w:val="tr-TR"/>
              </w:rPr>
              <w:t>cihazlar</w:t>
            </w:r>
          </w:p>
        </w:tc>
        <w:tc>
          <w:tcPr>
            <w:tcW w:w="747"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4782" w:type="dxa"/>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rPr>
          <w:cantSplit/>
        </w:trPr>
        <w:tc>
          <w:tcPr>
            <w:tcW w:w="1418" w:type="dxa"/>
            <w:shd w:val="clear" w:color="auto" w:fill="auto"/>
          </w:tcPr>
          <w:p w:rsidR="001C7E90" w:rsidRPr="00841ED9" w:rsidRDefault="001C7E90" w:rsidP="001C7E90">
            <w:pPr>
              <w:spacing w:before="60" w:after="60"/>
              <w:rPr>
                <w:rFonts w:cs="Arial"/>
                <w:b/>
                <w:color w:val="000000"/>
                <w:szCs w:val="20"/>
                <w:lang w:val="fr-CH" w:eastAsia="de-DE"/>
              </w:rPr>
            </w:pPr>
            <w:r w:rsidRPr="00841ED9">
              <w:rPr>
                <w:rFonts w:cs="Arial"/>
                <w:b/>
                <w:color w:val="000000"/>
                <w:szCs w:val="20"/>
                <w:lang w:val="tr-TR" w:eastAsia="de-DE"/>
              </w:rPr>
              <w:t>MDA 0302</w:t>
            </w:r>
          </w:p>
        </w:tc>
        <w:tc>
          <w:tcPr>
            <w:tcW w:w="4961" w:type="dxa"/>
            <w:shd w:val="clear" w:color="auto" w:fill="auto"/>
          </w:tcPr>
          <w:p w:rsidR="001C7E90" w:rsidRPr="003E6F95" w:rsidRDefault="001C7E90" w:rsidP="009F7B49">
            <w:pPr>
              <w:pStyle w:val="Tab"/>
              <w:keepNext/>
              <w:tabs>
                <w:tab w:val="left" w:pos="0"/>
                <w:tab w:val="left" w:pos="9468"/>
              </w:tabs>
              <w:ind w:left="11" w:hanging="11"/>
              <w:rPr>
                <w:rFonts w:cs="Arial"/>
                <w:sz w:val="18"/>
                <w:szCs w:val="20"/>
                <w:lang w:val="fr-FR"/>
              </w:rPr>
            </w:pPr>
            <w:r w:rsidRPr="003E6F95">
              <w:rPr>
                <w:rFonts w:cs="Arial"/>
                <w:sz w:val="18"/>
                <w:szCs w:val="20"/>
                <w:lang w:val="tr-TR"/>
              </w:rPr>
              <w:t>İyonlaştırıcı olmayan radyasyon kullanan implante edil</w:t>
            </w:r>
            <w:r w:rsidR="00625628">
              <w:rPr>
                <w:rFonts w:cs="Arial"/>
                <w:sz w:val="18"/>
                <w:szCs w:val="20"/>
                <w:lang w:val="tr-TR"/>
              </w:rPr>
              <w:t>e</w:t>
            </w:r>
            <w:r w:rsidRPr="003E6F95">
              <w:rPr>
                <w:rFonts w:cs="Arial"/>
                <w:sz w:val="18"/>
                <w:szCs w:val="20"/>
                <w:lang w:val="tr-TR"/>
              </w:rPr>
              <w:t xml:space="preserve">meyen </w:t>
            </w:r>
            <w:r w:rsidR="00EF05A3">
              <w:rPr>
                <w:rFonts w:cs="Arial"/>
                <w:sz w:val="18"/>
                <w:szCs w:val="20"/>
                <w:lang w:val="tr-TR"/>
              </w:rPr>
              <w:t xml:space="preserve">aktif </w:t>
            </w:r>
            <w:r w:rsidRPr="003E6F95">
              <w:rPr>
                <w:rFonts w:cs="Arial"/>
                <w:sz w:val="18"/>
                <w:szCs w:val="20"/>
                <w:lang w:val="tr-TR"/>
              </w:rPr>
              <w:t>cihazlar</w:t>
            </w:r>
          </w:p>
        </w:tc>
        <w:tc>
          <w:tcPr>
            <w:tcW w:w="747"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4782" w:type="dxa"/>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rPr>
          <w:cantSplit/>
        </w:trPr>
        <w:tc>
          <w:tcPr>
            <w:tcW w:w="1418" w:type="dxa"/>
            <w:shd w:val="clear" w:color="auto" w:fill="auto"/>
          </w:tcPr>
          <w:p w:rsidR="001C7E90" w:rsidRPr="00841ED9" w:rsidRDefault="001C7E90" w:rsidP="001C7E90">
            <w:pPr>
              <w:spacing w:before="60" w:after="60"/>
              <w:rPr>
                <w:rFonts w:cs="Arial"/>
                <w:b/>
                <w:color w:val="000000"/>
                <w:szCs w:val="20"/>
                <w:lang w:val="fr-CH" w:eastAsia="de-DE"/>
              </w:rPr>
            </w:pPr>
            <w:r w:rsidRPr="00841ED9">
              <w:rPr>
                <w:rFonts w:cs="Arial"/>
                <w:b/>
                <w:color w:val="000000"/>
                <w:szCs w:val="20"/>
                <w:lang w:val="tr-TR" w:eastAsia="de-DE"/>
              </w:rPr>
              <w:t>MDA 0303</w:t>
            </w:r>
          </w:p>
        </w:tc>
        <w:tc>
          <w:tcPr>
            <w:tcW w:w="4961" w:type="dxa"/>
            <w:shd w:val="clear" w:color="auto" w:fill="auto"/>
          </w:tcPr>
          <w:p w:rsidR="001C7E90" w:rsidRPr="00D94E15" w:rsidRDefault="001C7E90" w:rsidP="00EF05A3">
            <w:pPr>
              <w:pStyle w:val="Tab"/>
              <w:keepNext/>
              <w:tabs>
                <w:tab w:val="left" w:pos="0"/>
                <w:tab w:val="left" w:pos="9468"/>
              </w:tabs>
              <w:ind w:left="11" w:hanging="11"/>
              <w:rPr>
                <w:rFonts w:cs="Arial"/>
                <w:sz w:val="18"/>
                <w:szCs w:val="20"/>
                <w:lang w:val="en-GB"/>
              </w:rPr>
            </w:pPr>
            <w:r w:rsidRPr="00D94E15">
              <w:rPr>
                <w:rFonts w:cs="Arial"/>
                <w:sz w:val="18"/>
                <w:szCs w:val="20"/>
                <w:lang w:val="tr-TR"/>
              </w:rPr>
              <w:t>Hipertermi/ hipotermi kullanan implante edil</w:t>
            </w:r>
            <w:r w:rsidR="00625628">
              <w:rPr>
                <w:rFonts w:cs="Arial"/>
                <w:sz w:val="18"/>
                <w:szCs w:val="20"/>
                <w:lang w:val="tr-TR"/>
              </w:rPr>
              <w:t>e</w:t>
            </w:r>
            <w:r w:rsidRPr="00D94E15">
              <w:rPr>
                <w:rFonts w:cs="Arial"/>
                <w:sz w:val="18"/>
                <w:szCs w:val="20"/>
                <w:lang w:val="tr-TR"/>
              </w:rPr>
              <w:t>meyen</w:t>
            </w:r>
            <w:r w:rsidR="00EF05A3">
              <w:rPr>
                <w:rFonts w:cs="Arial"/>
                <w:sz w:val="18"/>
                <w:szCs w:val="20"/>
                <w:lang w:val="tr-TR"/>
              </w:rPr>
              <w:t xml:space="preserve"> aktif</w:t>
            </w:r>
            <w:r w:rsidRPr="00D94E15">
              <w:rPr>
                <w:rFonts w:cs="Arial"/>
                <w:sz w:val="18"/>
                <w:szCs w:val="20"/>
                <w:lang w:val="tr-TR"/>
              </w:rPr>
              <w:t xml:space="preserve"> cihazlar </w:t>
            </w:r>
          </w:p>
        </w:tc>
        <w:tc>
          <w:tcPr>
            <w:tcW w:w="747" w:type="dxa"/>
            <w:tcBorders>
              <w:bottom w:val="single" w:sz="4" w:space="0" w:color="auto"/>
            </w:tcBorders>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567" w:type="dxa"/>
            <w:tcBorders>
              <w:bottom w:val="single" w:sz="4" w:space="0" w:color="auto"/>
            </w:tcBorders>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8" w:type="dxa"/>
            <w:tcBorders>
              <w:bottom w:val="single" w:sz="4" w:space="0" w:color="auto"/>
            </w:tcBorders>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4782" w:type="dxa"/>
            <w:tcBorders>
              <w:bottom w:val="single" w:sz="4" w:space="0" w:color="auto"/>
            </w:tcBorders>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rPr>
          <w:cantSplit/>
        </w:trPr>
        <w:tc>
          <w:tcPr>
            <w:tcW w:w="1418" w:type="dxa"/>
            <w:shd w:val="clear" w:color="auto" w:fill="auto"/>
          </w:tcPr>
          <w:p w:rsidR="001C7E90" w:rsidRPr="00841ED9" w:rsidRDefault="001C7E90" w:rsidP="001C7E90">
            <w:pPr>
              <w:spacing w:before="60" w:after="60"/>
              <w:rPr>
                <w:rFonts w:cs="Arial"/>
                <w:b/>
                <w:color w:val="000000"/>
                <w:szCs w:val="20"/>
                <w:lang w:val="fr-CH" w:eastAsia="de-DE"/>
              </w:rPr>
            </w:pPr>
            <w:r w:rsidRPr="00841ED9">
              <w:rPr>
                <w:rFonts w:cs="Arial"/>
                <w:b/>
                <w:color w:val="000000"/>
                <w:szCs w:val="20"/>
                <w:lang w:val="tr-TR" w:eastAsia="de-DE"/>
              </w:rPr>
              <w:lastRenderedPageBreak/>
              <w:t>MDA 0304</w:t>
            </w:r>
          </w:p>
        </w:tc>
        <w:tc>
          <w:tcPr>
            <w:tcW w:w="4961" w:type="dxa"/>
            <w:shd w:val="clear" w:color="auto" w:fill="auto"/>
          </w:tcPr>
          <w:p w:rsidR="001C7E90" w:rsidRPr="00D94E15" w:rsidRDefault="001C7E90" w:rsidP="00577452">
            <w:pPr>
              <w:pStyle w:val="Tab"/>
              <w:keepNext/>
              <w:tabs>
                <w:tab w:val="left" w:pos="0"/>
                <w:tab w:val="left" w:pos="9468"/>
              </w:tabs>
              <w:ind w:left="11" w:hanging="11"/>
              <w:rPr>
                <w:rFonts w:cs="Arial"/>
                <w:sz w:val="18"/>
                <w:szCs w:val="20"/>
                <w:lang w:val="en-GB"/>
              </w:rPr>
            </w:pPr>
            <w:r w:rsidRPr="00D94E15">
              <w:rPr>
                <w:rFonts w:cs="Arial"/>
                <w:sz w:val="18"/>
                <w:szCs w:val="20"/>
                <w:lang w:val="tr-TR"/>
              </w:rPr>
              <w:t>Şok dalgası te</w:t>
            </w:r>
            <w:r w:rsidR="00E51FE8">
              <w:rPr>
                <w:rFonts w:cs="Arial"/>
                <w:sz w:val="18"/>
                <w:szCs w:val="20"/>
                <w:lang w:val="tr-TR"/>
              </w:rPr>
              <w:t>rapisi</w:t>
            </w:r>
            <w:r w:rsidR="00577452">
              <w:rPr>
                <w:rFonts w:cs="Arial"/>
                <w:sz w:val="18"/>
                <w:szCs w:val="20"/>
                <w:lang w:val="tr-TR"/>
              </w:rPr>
              <w:t>ne</w:t>
            </w:r>
            <w:r w:rsidRPr="00D94E15">
              <w:rPr>
                <w:rFonts w:cs="Arial"/>
                <w:sz w:val="18"/>
                <w:szCs w:val="20"/>
                <w:lang w:val="tr-TR"/>
              </w:rPr>
              <w:t xml:space="preserve"> (litotripsi) </w:t>
            </w:r>
            <w:r w:rsidR="00577452">
              <w:rPr>
                <w:rFonts w:cs="Arial"/>
                <w:sz w:val="18"/>
                <w:szCs w:val="20"/>
                <w:lang w:val="tr-TR"/>
              </w:rPr>
              <w:t>yönelik</w:t>
            </w:r>
            <w:r w:rsidR="00577452" w:rsidRPr="00D94E15">
              <w:rPr>
                <w:rFonts w:cs="Arial"/>
                <w:sz w:val="18"/>
                <w:szCs w:val="20"/>
                <w:lang w:val="tr-TR"/>
              </w:rPr>
              <w:t xml:space="preserve"> </w:t>
            </w:r>
            <w:r w:rsidRPr="00D94E15">
              <w:rPr>
                <w:rFonts w:cs="Arial"/>
                <w:sz w:val="18"/>
                <w:szCs w:val="20"/>
                <w:lang w:val="tr-TR"/>
              </w:rPr>
              <w:t>implante edil</w:t>
            </w:r>
            <w:r w:rsidR="00577452">
              <w:rPr>
                <w:rFonts w:cs="Arial"/>
                <w:sz w:val="18"/>
                <w:szCs w:val="20"/>
                <w:lang w:val="tr-TR"/>
              </w:rPr>
              <w:t>e</w:t>
            </w:r>
            <w:r w:rsidRPr="00D94E15">
              <w:rPr>
                <w:rFonts w:cs="Arial"/>
                <w:sz w:val="18"/>
                <w:szCs w:val="20"/>
                <w:lang w:val="tr-TR"/>
              </w:rPr>
              <w:t>meyen</w:t>
            </w:r>
            <w:r w:rsidR="00EF05A3">
              <w:rPr>
                <w:rFonts w:cs="Arial"/>
                <w:sz w:val="18"/>
                <w:szCs w:val="20"/>
                <w:lang w:val="tr-TR"/>
              </w:rPr>
              <w:t xml:space="preserve"> aktif</w:t>
            </w:r>
            <w:r w:rsidRPr="00D94E15">
              <w:rPr>
                <w:rFonts w:cs="Arial"/>
                <w:sz w:val="18"/>
                <w:szCs w:val="20"/>
                <w:lang w:val="tr-TR"/>
              </w:rPr>
              <w:t xml:space="preserve"> cihazlar </w:t>
            </w:r>
          </w:p>
        </w:tc>
        <w:tc>
          <w:tcPr>
            <w:tcW w:w="747"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4782" w:type="dxa"/>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AA4AF4" w:rsidTr="007B6D9D">
        <w:trPr>
          <w:cantSplit/>
        </w:trPr>
        <w:tc>
          <w:tcPr>
            <w:tcW w:w="1418" w:type="dxa"/>
            <w:shd w:val="clear" w:color="auto" w:fill="auto"/>
          </w:tcPr>
          <w:p w:rsidR="001C7E90" w:rsidRPr="00841ED9" w:rsidRDefault="001C7E90" w:rsidP="001C7E90">
            <w:pPr>
              <w:spacing w:before="60" w:after="60"/>
              <w:rPr>
                <w:rFonts w:cs="Arial"/>
                <w:b/>
                <w:color w:val="000000"/>
                <w:szCs w:val="20"/>
                <w:lang w:val="fr-CH" w:eastAsia="de-DE"/>
              </w:rPr>
            </w:pPr>
            <w:r w:rsidRPr="00841ED9">
              <w:rPr>
                <w:rFonts w:cs="Arial"/>
                <w:b/>
                <w:color w:val="000000"/>
                <w:szCs w:val="20"/>
                <w:lang w:val="tr-TR" w:eastAsia="de-DE"/>
              </w:rPr>
              <w:t>MDA 0305</w:t>
            </w:r>
          </w:p>
        </w:tc>
        <w:tc>
          <w:tcPr>
            <w:tcW w:w="4961" w:type="dxa"/>
            <w:shd w:val="clear" w:color="auto" w:fill="auto"/>
          </w:tcPr>
          <w:p w:rsidR="001C7E90" w:rsidRPr="00D94E15" w:rsidRDefault="001C7E90" w:rsidP="00577452">
            <w:pPr>
              <w:pStyle w:val="Tab"/>
              <w:keepNext/>
              <w:tabs>
                <w:tab w:val="left" w:pos="0"/>
                <w:tab w:val="left" w:pos="9468"/>
              </w:tabs>
              <w:ind w:left="11" w:hanging="11"/>
              <w:rPr>
                <w:rFonts w:cs="Arial"/>
                <w:sz w:val="18"/>
                <w:szCs w:val="20"/>
                <w:lang w:val="en-GB"/>
              </w:rPr>
            </w:pPr>
            <w:r w:rsidRPr="00D94E15">
              <w:rPr>
                <w:rFonts w:cs="Arial"/>
                <w:sz w:val="18"/>
                <w:szCs w:val="20"/>
                <w:lang w:val="tr-TR"/>
              </w:rPr>
              <w:t>Stimülasyon veya inhibisyon</w:t>
            </w:r>
            <w:r w:rsidR="00577452">
              <w:rPr>
                <w:rFonts w:cs="Arial"/>
                <w:sz w:val="18"/>
                <w:szCs w:val="20"/>
                <w:lang w:val="tr-TR"/>
              </w:rPr>
              <w:t>a yönelik</w:t>
            </w:r>
            <w:r w:rsidRPr="00D94E15">
              <w:rPr>
                <w:rFonts w:cs="Arial"/>
                <w:sz w:val="18"/>
                <w:szCs w:val="20"/>
                <w:lang w:val="tr-TR"/>
              </w:rPr>
              <w:t xml:space="preserve"> implante edil</w:t>
            </w:r>
            <w:r w:rsidR="00577452">
              <w:rPr>
                <w:rFonts w:cs="Arial"/>
                <w:sz w:val="18"/>
                <w:szCs w:val="20"/>
                <w:lang w:val="tr-TR"/>
              </w:rPr>
              <w:t>e</w:t>
            </w:r>
            <w:r w:rsidRPr="00D94E15">
              <w:rPr>
                <w:rFonts w:cs="Arial"/>
                <w:sz w:val="18"/>
                <w:szCs w:val="20"/>
                <w:lang w:val="tr-TR"/>
              </w:rPr>
              <w:t xml:space="preserve">meyen </w:t>
            </w:r>
            <w:r w:rsidR="00B30D87" w:rsidRPr="00D94E15">
              <w:rPr>
                <w:rFonts w:cs="Arial"/>
                <w:sz w:val="18"/>
                <w:szCs w:val="20"/>
                <w:lang w:val="tr-TR"/>
              </w:rPr>
              <w:t xml:space="preserve">aktif </w:t>
            </w:r>
            <w:r w:rsidRPr="00D94E15">
              <w:rPr>
                <w:rFonts w:cs="Arial"/>
                <w:sz w:val="18"/>
                <w:szCs w:val="20"/>
                <w:lang w:val="tr-TR"/>
              </w:rPr>
              <w:t>cihazlar</w:t>
            </w:r>
            <w:r w:rsidRPr="00D94E15">
              <w:rPr>
                <w:rFonts w:cs="Arial"/>
                <w:sz w:val="18"/>
                <w:szCs w:val="20"/>
                <w:lang w:val="tr-TR"/>
              </w:rPr>
              <w:br/>
            </w:r>
          </w:p>
        </w:tc>
        <w:tc>
          <w:tcPr>
            <w:tcW w:w="747"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4782" w:type="dxa"/>
            <w:shd w:val="clear" w:color="auto" w:fill="D9D9D9"/>
            <w:vAlign w:val="center"/>
          </w:tcPr>
          <w:p w:rsidR="001C7E90" w:rsidRPr="00AA4AF4" w:rsidRDefault="001C7E90" w:rsidP="001C7E90">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1C7E90" w:rsidRPr="00AA4AF4" w:rsidTr="007B6D9D">
        <w:trPr>
          <w:cantSplit/>
        </w:trPr>
        <w:tc>
          <w:tcPr>
            <w:tcW w:w="1418" w:type="dxa"/>
            <w:shd w:val="clear" w:color="auto" w:fill="auto"/>
          </w:tcPr>
          <w:p w:rsidR="001C7E90" w:rsidRPr="00841ED9" w:rsidRDefault="001C7E90" w:rsidP="001C7E90">
            <w:pPr>
              <w:spacing w:before="60" w:after="60"/>
              <w:rPr>
                <w:rFonts w:cs="Arial"/>
                <w:b/>
                <w:color w:val="000000"/>
                <w:szCs w:val="20"/>
                <w:lang w:val="fr-CH" w:eastAsia="de-DE"/>
              </w:rPr>
            </w:pPr>
            <w:r w:rsidRPr="00841ED9">
              <w:rPr>
                <w:rFonts w:cs="Arial"/>
                <w:b/>
                <w:color w:val="000000"/>
                <w:szCs w:val="20"/>
                <w:lang w:val="tr-TR" w:eastAsia="de-DE"/>
              </w:rPr>
              <w:t>MDA 0306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C7E90" w:rsidRPr="00D94E15" w:rsidRDefault="001C7E90" w:rsidP="00577452">
            <w:pPr>
              <w:pStyle w:val="Tab"/>
              <w:keepNext/>
              <w:tabs>
                <w:tab w:val="left" w:pos="0"/>
                <w:tab w:val="left" w:pos="9468"/>
              </w:tabs>
              <w:ind w:left="11" w:hanging="11"/>
              <w:rPr>
                <w:rFonts w:cs="Arial"/>
                <w:sz w:val="18"/>
                <w:szCs w:val="20"/>
                <w:lang w:val="en-GB"/>
              </w:rPr>
            </w:pPr>
            <w:r w:rsidRPr="00D94E15">
              <w:rPr>
                <w:rFonts w:cs="Arial"/>
                <w:sz w:val="18"/>
                <w:szCs w:val="20"/>
                <w:lang w:val="tr-TR"/>
              </w:rPr>
              <w:t>Ekstra</w:t>
            </w:r>
            <w:r w:rsidR="00824DFE">
              <w:rPr>
                <w:rFonts w:cs="Arial"/>
                <w:sz w:val="18"/>
                <w:szCs w:val="20"/>
                <w:lang w:val="tr-TR"/>
              </w:rPr>
              <w:t xml:space="preserve"> </w:t>
            </w:r>
            <w:r w:rsidRPr="00D94E15">
              <w:rPr>
                <w:rFonts w:cs="Arial"/>
                <w:sz w:val="18"/>
                <w:szCs w:val="20"/>
                <w:lang w:val="tr-TR"/>
              </w:rPr>
              <w:t>korpor</w:t>
            </w:r>
            <w:r w:rsidR="00824DFE">
              <w:rPr>
                <w:rFonts w:cs="Arial"/>
                <w:sz w:val="18"/>
                <w:szCs w:val="20"/>
                <w:lang w:val="tr-TR"/>
              </w:rPr>
              <w:t>e</w:t>
            </w:r>
            <w:r w:rsidRPr="00D94E15">
              <w:rPr>
                <w:rFonts w:cs="Arial"/>
                <w:sz w:val="18"/>
                <w:szCs w:val="20"/>
                <w:lang w:val="tr-TR"/>
              </w:rPr>
              <w:t>al dolaşım</w:t>
            </w:r>
            <w:r w:rsidR="00577452">
              <w:rPr>
                <w:rFonts w:cs="Arial"/>
                <w:sz w:val="18"/>
                <w:szCs w:val="20"/>
                <w:lang w:val="tr-TR"/>
              </w:rPr>
              <w:t>a</w:t>
            </w:r>
            <w:r w:rsidRPr="00D94E15">
              <w:rPr>
                <w:rFonts w:cs="Arial"/>
                <w:sz w:val="18"/>
                <w:szCs w:val="20"/>
                <w:lang w:val="tr-TR"/>
              </w:rPr>
              <w:t xml:space="preserve">, </w:t>
            </w:r>
            <w:r w:rsidR="00B30D87" w:rsidRPr="00D94E15">
              <w:rPr>
                <w:rFonts w:cs="Arial"/>
                <w:sz w:val="18"/>
                <w:szCs w:val="20"/>
                <w:lang w:val="tr-TR"/>
              </w:rPr>
              <w:t xml:space="preserve">maddelerin </w:t>
            </w:r>
            <w:r w:rsidR="00B30D87">
              <w:rPr>
                <w:rFonts w:cs="Arial"/>
                <w:sz w:val="18"/>
                <w:szCs w:val="20"/>
                <w:lang w:val="tr-TR"/>
              </w:rPr>
              <w:t>tatbik edilmesi</w:t>
            </w:r>
            <w:r w:rsidR="00B30D87" w:rsidRPr="00D94E15">
              <w:rPr>
                <w:rFonts w:cs="Arial"/>
                <w:sz w:val="18"/>
                <w:szCs w:val="20"/>
                <w:lang w:val="tr-TR"/>
              </w:rPr>
              <w:t xml:space="preserve"> </w:t>
            </w:r>
            <w:r w:rsidRPr="00D94E15">
              <w:rPr>
                <w:rFonts w:cs="Arial"/>
                <w:sz w:val="18"/>
                <w:szCs w:val="20"/>
                <w:lang w:val="tr-TR"/>
              </w:rPr>
              <w:t xml:space="preserve">veya </w:t>
            </w:r>
            <w:r w:rsidR="00B30D87">
              <w:rPr>
                <w:rFonts w:cs="Arial"/>
                <w:sz w:val="18"/>
                <w:szCs w:val="20"/>
                <w:lang w:val="tr-TR"/>
              </w:rPr>
              <w:t>uzaklaştı</w:t>
            </w:r>
            <w:r w:rsidRPr="00D94E15">
              <w:rPr>
                <w:rFonts w:cs="Arial"/>
                <w:sz w:val="18"/>
                <w:szCs w:val="20"/>
                <w:lang w:val="tr-TR"/>
              </w:rPr>
              <w:t>rılması</w:t>
            </w:r>
            <w:r w:rsidR="00577452">
              <w:rPr>
                <w:rFonts w:cs="Arial"/>
                <w:sz w:val="18"/>
                <w:szCs w:val="20"/>
                <w:lang w:val="tr-TR"/>
              </w:rPr>
              <w:t>na</w:t>
            </w:r>
            <w:r w:rsidRPr="00D94E15">
              <w:rPr>
                <w:rFonts w:cs="Arial"/>
                <w:sz w:val="18"/>
                <w:szCs w:val="20"/>
                <w:lang w:val="tr-TR"/>
              </w:rPr>
              <w:t xml:space="preserve"> ve hemaferez</w:t>
            </w:r>
            <w:r w:rsidR="00577452">
              <w:rPr>
                <w:rFonts w:cs="Arial"/>
                <w:sz w:val="18"/>
                <w:szCs w:val="20"/>
                <w:lang w:val="tr-TR"/>
              </w:rPr>
              <w:t>e yönelik</w:t>
            </w:r>
            <w:r w:rsidRPr="00D94E15">
              <w:rPr>
                <w:rFonts w:cs="Arial"/>
                <w:sz w:val="18"/>
                <w:szCs w:val="20"/>
                <w:lang w:val="tr-TR"/>
              </w:rPr>
              <w:t xml:space="preserve"> implante edil</w:t>
            </w:r>
            <w:r w:rsidR="00577452">
              <w:rPr>
                <w:rFonts w:cs="Arial"/>
                <w:sz w:val="18"/>
                <w:szCs w:val="20"/>
                <w:lang w:val="tr-TR"/>
              </w:rPr>
              <w:t>e</w:t>
            </w:r>
            <w:r w:rsidRPr="00D94E15">
              <w:rPr>
                <w:rFonts w:cs="Arial"/>
                <w:sz w:val="18"/>
                <w:szCs w:val="20"/>
                <w:lang w:val="tr-TR"/>
              </w:rPr>
              <w:t xml:space="preserve">meyen </w:t>
            </w:r>
            <w:r w:rsidR="00B30D87" w:rsidRPr="00D94E15">
              <w:rPr>
                <w:rFonts w:cs="Arial"/>
                <w:sz w:val="18"/>
                <w:szCs w:val="20"/>
                <w:lang w:val="tr-TR"/>
              </w:rPr>
              <w:t xml:space="preserve">aktif </w:t>
            </w:r>
            <w:r w:rsidRPr="00D94E15">
              <w:rPr>
                <w:rFonts w:cs="Arial"/>
                <w:sz w:val="18"/>
                <w:szCs w:val="20"/>
                <w:lang w:val="tr-TR"/>
              </w:rPr>
              <w:t>cihazlar</w:t>
            </w:r>
          </w:p>
        </w:tc>
        <w:tc>
          <w:tcPr>
            <w:tcW w:w="747"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4782" w:type="dxa"/>
            <w:shd w:val="clear" w:color="auto" w:fill="D9D9D9"/>
            <w:vAlign w:val="center"/>
          </w:tcPr>
          <w:p w:rsidR="001C7E90" w:rsidRPr="00AA4AF4" w:rsidRDefault="001C7E90" w:rsidP="001C7E90">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1C7E90" w:rsidRPr="00AA4AF4" w:rsidTr="007B6D9D">
        <w:trPr>
          <w:cantSplit/>
        </w:trPr>
        <w:tc>
          <w:tcPr>
            <w:tcW w:w="1418" w:type="dxa"/>
            <w:shd w:val="clear" w:color="auto" w:fill="auto"/>
          </w:tcPr>
          <w:p w:rsidR="001C7E90" w:rsidRPr="00841ED9" w:rsidRDefault="001C7E90" w:rsidP="001C7E90">
            <w:pPr>
              <w:spacing w:before="60" w:after="60"/>
              <w:rPr>
                <w:rFonts w:cs="Arial"/>
                <w:b/>
                <w:color w:val="000000"/>
                <w:szCs w:val="20"/>
                <w:lang w:val="fr-CH" w:eastAsia="de-DE"/>
              </w:rPr>
            </w:pPr>
            <w:r w:rsidRPr="00841ED9">
              <w:rPr>
                <w:rFonts w:cs="Arial"/>
                <w:b/>
                <w:color w:val="000000"/>
                <w:szCs w:val="20"/>
                <w:lang w:val="tr-TR" w:eastAsia="de-DE"/>
              </w:rPr>
              <w:t>MDA 0307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C7E90" w:rsidRPr="00D53E7B" w:rsidRDefault="00B30D87" w:rsidP="00B30D87">
            <w:pPr>
              <w:pStyle w:val="Tab"/>
              <w:keepNext/>
              <w:tabs>
                <w:tab w:val="left" w:pos="0"/>
                <w:tab w:val="left" w:pos="9468"/>
              </w:tabs>
              <w:ind w:left="11" w:hanging="11"/>
              <w:rPr>
                <w:rFonts w:cs="Arial"/>
                <w:sz w:val="18"/>
                <w:szCs w:val="20"/>
                <w:lang w:val="fr-FR"/>
              </w:rPr>
            </w:pPr>
            <w:r>
              <w:rPr>
                <w:rFonts w:cs="Arial"/>
                <w:sz w:val="18"/>
                <w:szCs w:val="20"/>
                <w:lang w:val="tr-TR"/>
              </w:rPr>
              <w:t>İ</w:t>
            </w:r>
            <w:r w:rsidR="001C7E90" w:rsidRPr="00D53E7B">
              <w:rPr>
                <w:rFonts w:cs="Arial"/>
                <w:sz w:val="18"/>
                <w:szCs w:val="20"/>
                <w:lang w:val="tr-TR"/>
              </w:rPr>
              <w:t>mplante edil</w:t>
            </w:r>
            <w:r w:rsidR="00577452">
              <w:rPr>
                <w:rFonts w:cs="Arial"/>
                <w:sz w:val="18"/>
                <w:szCs w:val="20"/>
                <w:lang w:val="tr-TR"/>
              </w:rPr>
              <w:t>e</w:t>
            </w:r>
            <w:r w:rsidR="001C7E90" w:rsidRPr="00D53E7B">
              <w:rPr>
                <w:rFonts w:cs="Arial"/>
                <w:sz w:val="18"/>
                <w:szCs w:val="20"/>
                <w:lang w:val="tr-TR"/>
              </w:rPr>
              <w:t xml:space="preserve">meyen </w:t>
            </w:r>
            <w:r>
              <w:rPr>
                <w:rFonts w:cs="Arial"/>
                <w:sz w:val="18"/>
                <w:szCs w:val="20"/>
                <w:lang w:val="tr-TR"/>
              </w:rPr>
              <w:t>a</w:t>
            </w:r>
            <w:r w:rsidRPr="00D53E7B">
              <w:rPr>
                <w:rFonts w:cs="Arial"/>
                <w:sz w:val="18"/>
                <w:szCs w:val="20"/>
                <w:lang w:val="tr-TR"/>
              </w:rPr>
              <w:t xml:space="preserve">ktif </w:t>
            </w:r>
            <w:r w:rsidR="001C7E90" w:rsidRPr="00D53E7B">
              <w:rPr>
                <w:rFonts w:cs="Arial"/>
                <w:sz w:val="18"/>
                <w:szCs w:val="20"/>
                <w:lang w:val="tr-TR"/>
              </w:rPr>
              <w:t>solunum cihazları</w:t>
            </w:r>
            <w:r w:rsidR="001C7E90" w:rsidRPr="00D53E7B">
              <w:rPr>
                <w:rFonts w:cs="Arial"/>
                <w:sz w:val="18"/>
                <w:szCs w:val="20"/>
                <w:lang w:val="tr-TR"/>
              </w:rPr>
              <w:br/>
            </w:r>
          </w:p>
        </w:tc>
        <w:tc>
          <w:tcPr>
            <w:tcW w:w="747"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4782" w:type="dxa"/>
            <w:shd w:val="clear" w:color="auto" w:fill="D9D9D9"/>
            <w:vAlign w:val="center"/>
          </w:tcPr>
          <w:p w:rsidR="001C7E90" w:rsidRPr="00AA4AF4" w:rsidRDefault="001C7E90" w:rsidP="001C7E90">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1C7E90" w:rsidRPr="00AA4AF4" w:rsidTr="007B6D9D">
        <w:trPr>
          <w:cantSplit/>
        </w:trPr>
        <w:tc>
          <w:tcPr>
            <w:tcW w:w="1418" w:type="dxa"/>
            <w:shd w:val="clear" w:color="auto" w:fill="auto"/>
          </w:tcPr>
          <w:p w:rsidR="001C7E90" w:rsidRPr="00841ED9" w:rsidRDefault="001C7E90" w:rsidP="001C7E90">
            <w:pPr>
              <w:spacing w:before="60" w:after="60"/>
              <w:rPr>
                <w:rFonts w:cs="Arial"/>
                <w:b/>
                <w:color w:val="000000"/>
                <w:szCs w:val="20"/>
                <w:lang w:val="fr-CH" w:eastAsia="de-DE"/>
              </w:rPr>
            </w:pPr>
            <w:r w:rsidRPr="00841ED9">
              <w:rPr>
                <w:rFonts w:cs="Arial"/>
                <w:b/>
                <w:color w:val="000000"/>
                <w:szCs w:val="20"/>
                <w:lang w:val="tr-TR" w:eastAsia="de-DE"/>
              </w:rPr>
              <w:t>MDA 0308</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C7E90" w:rsidRPr="00D94E15" w:rsidRDefault="001C7E90" w:rsidP="00577452">
            <w:pPr>
              <w:pStyle w:val="Tab"/>
              <w:keepNext/>
              <w:tabs>
                <w:tab w:val="left" w:pos="0"/>
                <w:tab w:val="left" w:pos="9468"/>
              </w:tabs>
              <w:ind w:left="11" w:hanging="11"/>
              <w:rPr>
                <w:rFonts w:cs="Arial"/>
                <w:sz w:val="18"/>
                <w:szCs w:val="20"/>
                <w:lang w:val="en-GB"/>
              </w:rPr>
            </w:pPr>
            <w:r w:rsidRPr="00D94E15">
              <w:rPr>
                <w:rFonts w:cs="Arial"/>
                <w:sz w:val="18"/>
                <w:szCs w:val="20"/>
                <w:lang w:val="tr-TR"/>
              </w:rPr>
              <w:t>Yara ve cilt bakımı</w:t>
            </w:r>
            <w:r w:rsidR="00577452">
              <w:rPr>
                <w:rFonts w:cs="Arial"/>
                <w:sz w:val="18"/>
                <w:szCs w:val="20"/>
                <w:lang w:val="tr-TR"/>
              </w:rPr>
              <w:t>na yönelik</w:t>
            </w:r>
            <w:r w:rsidRPr="00D94E15">
              <w:rPr>
                <w:rFonts w:cs="Arial"/>
                <w:sz w:val="18"/>
                <w:szCs w:val="20"/>
                <w:lang w:val="tr-TR"/>
              </w:rPr>
              <w:t xml:space="preserve"> implante edil</w:t>
            </w:r>
            <w:r w:rsidR="00577452">
              <w:rPr>
                <w:rFonts w:cs="Arial"/>
                <w:sz w:val="18"/>
                <w:szCs w:val="20"/>
                <w:lang w:val="tr-TR"/>
              </w:rPr>
              <w:t>e</w:t>
            </w:r>
            <w:r w:rsidRPr="00D94E15">
              <w:rPr>
                <w:rFonts w:cs="Arial"/>
                <w:sz w:val="18"/>
                <w:szCs w:val="20"/>
                <w:lang w:val="tr-TR"/>
              </w:rPr>
              <w:t xml:space="preserve">meyen </w:t>
            </w:r>
            <w:r w:rsidR="00B30D87" w:rsidRPr="00D94E15">
              <w:rPr>
                <w:rFonts w:cs="Arial"/>
                <w:sz w:val="18"/>
                <w:szCs w:val="20"/>
                <w:lang w:val="tr-TR"/>
              </w:rPr>
              <w:t xml:space="preserve">aktif </w:t>
            </w:r>
            <w:r w:rsidRPr="00D94E15">
              <w:rPr>
                <w:rFonts w:cs="Arial"/>
                <w:sz w:val="18"/>
                <w:szCs w:val="20"/>
                <w:lang w:val="tr-TR"/>
              </w:rPr>
              <w:t>cihazlar</w:t>
            </w:r>
            <w:r w:rsidRPr="00D94E15">
              <w:rPr>
                <w:rFonts w:cs="Arial"/>
                <w:sz w:val="18"/>
                <w:szCs w:val="20"/>
                <w:lang w:val="tr-TR"/>
              </w:rPr>
              <w:br/>
            </w:r>
          </w:p>
        </w:tc>
        <w:tc>
          <w:tcPr>
            <w:tcW w:w="747"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4782" w:type="dxa"/>
            <w:shd w:val="clear" w:color="auto" w:fill="D9D9D9"/>
            <w:vAlign w:val="center"/>
          </w:tcPr>
          <w:p w:rsidR="001C7E90" w:rsidRPr="00AA4AF4" w:rsidRDefault="001C7E90" w:rsidP="001C7E90">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1C7E90" w:rsidRPr="00AA4AF4" w:rsidTr="007B6D9D">
        <w:trPr>
          <w:cantSplit/>
        </w:trPr>
        <w:tc>
          <w:tcPr>
            <w:tcW w:w="1418" w:type="dxa"/>
            <w:shd w:val="clear" w:color="auto" w:fill="auto"/>
          </w:tcPr>
          <w:p w:rsidR="001C7E90" w:rsidRPr="00841ED9" w:rsidRDefault="001C7E90" w:rsidP="001C7E90">
            <w:pPr>
              <w:spacing w:before="60" w:after="60"/>
              <w:rPr>
                <w:rFonts w:cs="Arial"/>
                <w:b/>
                <w:color w:val="000000"/>
                <w:szCs w:val="20"/>
                <w:lang w:val="fr-CH" w:eastAsia="de-DE"/>
              </w:rPr>
            </w:pPr>
            <w:r w:rsidRPr="00841ED9">
              <w:rPr>
                <w:rFonts w:cs="Arial"/>
                <w:b/>
                <w:color w:val="000000"/>
                <w:szCs w:val="20"/>
                <w:lang w:val="tr-TR" w:eastAsia="de-DE"/>
              </w:rPr>
              <w:t>MDA 0309</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C7E90" w:rsidRPr="00D53E7B" w:rsidRDefault="00B30D87" w:rsidP="00B30D87">
            <w:pPr>
              <w:pStyle w:val="Tab"/>
              <w:keepNext/>
              <w:tabs>
                <w:tab w:val="left" w:pos="0"/>
                <w:tab w:val="left" w:pos="9468"/>
              </w:tabs>
              <w:ind w:left="11" w:hanging="11"/>
              <w:rPr>
                <w:rFonts w:cs="Arial"/>
                <w:sz w:val="18"/>
                <w:szCs w:val="20"/>
                <w:lang w:val="fr-FR"/>
              </w:rPr>
            </w:pPr>
            <w:r>
              <w:rPr>
                <w:rFonts w:cs="Arial"/>
                <w:sz w:val="18"/>
                <w:szCs w:val="20"/>
                <w:lang w:val="tr-TR"/>
              </w:rPr>
              <w:t>İ</w:t>
            </w:r>
            <w:r w:rsidR="001C7E90" w:rsidRPr="00D53E7B">
              <w:rPr>
                <w:rFonts w:cs="Arial"/>
                <w:sz w:val="18"/>
                <w:szCs w:val="20"/>
                <w:lang w:val="tr-TR"/>
              </w:rPr>
              <w:t>mplante edil</w:t>
            </w:r>
            <w:r w:rsidR="00577452">
              <w:rPr>
                <w:rFonts w:cs="Arial"/>
                <w:sz w:val="18"/>
                <w:szCs w:val="20"/>
                <w:lang w:val="tr-TR"/>
              </w:rPr>
              <w:t>e</w:t>
            </w:r>
            <w:r w:rsidR="001C7E90" w:rsidRPr="00D53E7B">
              <w:rPr>
                <w:rFonts w:cs="Arial"/>
                <w:sz w:val="18"/>
                <w:szCs w:val="20"/>
                <w:lang w:val="tr-TR"/>
              </w:rPr>
              <w:t xml:space="preserve">meyen </w:t>
            </w:r>
            <w:r>
              <w:rPr>
                <w:rFonts w:cs="Arial"/>
                <w:sz w:val="18"/>
                <w:szCs w:val="20"/>
                <w:lang w:val="tr-TR"/>
              </w:rPr>
              <w:t>a</w:t>
            </w:r>
            <w:r w:rsidRPr="00D53E7B">
              <w:rPr>
                <w:rFonts w:cs="Arial"/>
                <w:sz w:val="18"/>
                <w:szCs w:val="20"/>
                <w:lang w:val="tr-TR"/>
              </w:rPr>
              <w:t xml:space="preserve">ktif </w:t>
            </w:r>
            <w:r w:rsidR="001C7E90" w:rsidRPr="00D53E7B">
              <w:rPr>
                <w:rFonts w:cs="Arial"/>
                <w:sz w:val="18"/>
                <w:szCs w:val="20"/>
                <w:lang w:val="tr-TR"/>
              </w:rPr>
              <w:t>oftalmolojik cihazlar</w:t>
            </w:r>
            <w:r w:rsidR="001C7E90" w:rsidRPr="00D53E7B">
              <w:rPr>
                <w:rFonts w:cs="Arial"/>
                <w:sz w:val="18"/>
                <w:szCs w:val="20"/>
                <w:lang w:val="tr-TR"/>
              </w:rPr>
              <w:br/>
            </w:r>
          </w:p>
        </w:tc>
        <w:tc>
          <w:tcPr>
            <w:tcW w:w="747"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4782" w:type="dxa"/>
            <w:shd w:val="clear" w:color="auto" w:fill="D9D9D9"/>
            <w:vAlign w:val="center"/>
          </w:tcPr>
          <w:p w:rsidR="001C7E90" w:rsidRPr="00AA4AF4" w:rsidRDefault="001C7E90" w:rsidP="001C7E90">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1C7E90" w:rsidRPr="00AA4AF4" w:rsidTr="007B6D9D">
        <w:trPr>
          <w:cantSplit/>
        </w:trPr>
        <w:tc>
          <w:tcPr>
            <w:tcW w:w="1418" w:type="dxa"/>
            <w:shd w:val="clear" w:color="auto" w:fill="auto"/>
          </w:tcPr>
          <w:p w:rsidR="001C7E90" w:rsidRPr="00841ED9" w:rsidRDefault="001C7E90" w:rsidP="001C7E90">
            <w:pPr>
              <w:spacing w:before="60" w:after="60"/>
              <w:rPr>
                <w:rFonts w:cs="Arial"/>
                <w:b/>
                <w:color w:val="000000"/>
                <w:szCs w:val="20"/>
                <w:lang w:val="fr-CH" w:eastAsia="de-DE"/>
              </w:rPr>
            </w:pPr>
            <w:r w:rsidRPr="00841ED9">
              <w:rPr>
                <w:rFonts w:cs="Arial"/>
                <w:b/>
                <w:color w:val="000000"/>
                <w:szCs w:val="20"/>
                <w:lang w:val="tr-TR" w:eastAsia="de-DE"/>
              </w:rPr>
              <w:t>MDA 0310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C7E90" w:rsidRPr="00D94E15" w:rsidRDefault="001C7E90" w:rsidP="00577452">
            <w:pPr>
              <w:pStyle w:val="Tab"/>
              <w:keepNext/>
              <w:tabs>
                <w:tab w:val="left" w:pos="0"/>
                <w:tab w:val="left" w:pos="9468"/>
              </w:tabs>
              <w:ind w:left="11" w:hanging="11"/>
              <w:rPr>
                <w:rFonts w:cs="Arial"/>
                <w:sz w:val="18"/>
                <w:szCs w:val="20"/>
                <w:lang w:val="en-GB"/>
              </w:rPr>
            </w:pPr>
            <w:r w:rsidRPr="00D94E15">
              <w:rPr>
                <w:rFonts w:cs="Arial"/>
                <w:sz w:val="18"/>
                <w:szCs w:val="20"/>
                <w:lang w:val="tr-TR"/>
              </w:rPr>
              <w:t>Kulak, burun ve boğaz</w:t>
            </w:r>
            <w:r w:rsidR="00577452">
              <w:rPr>
                <w:rFonts w:cs="Arial"/>
                <w:sz w:val="18"/>
                <w:szCs w:val="20"/>
                <w:lang w:val="tr-TR"/>
              </w:rPr>
              <w:t>a yönelik</w:t>
            </w:r>
            <w:r w:rsidRPr="00D94E15">
              <w:rPr>
                <w:rFonts w:cs="Arial"/>
                <w:sz w:val="18"/>
                <w:szCs w:val="20"/>
                <w:lang w:val="tr-TR"/>
              </w:rPr>
              <w:t xml:space="preserve"> implante edil</w:t>
            </w:r>
            <w:r w:rsidR="00577452">
              <w:rPr>
                <w:rFonts w:cs="Arial"/>
                <w:sz w:val="18"/>
                <w:szCs w:val="20"/>
                <w:lang w:val="tr-TR"/>
              </w:rPr>
              <w:t>e</w:t>
            </w:r>
            <w:r w:rsidRPr="00D94E15">
              <w:rPr>
                <w:rFonts w:cs="Arial"/>
                <w:sz w:val="18"/>
                <w:szCs w:val="20"/>
                <w:lang w:val="tr-TR"/>
              </w:rPr>
              <w:t xml:space="preserve">meyen </w:t>
            </w:r>
            <w:r w:rsidR="00B30D87" w:rsidRPr="00D94E15">
              <w:rPr>
                <w:rFonts w:cs="Arial"/>
                <w:sz w:val="18"/>
                <w:szCs w:val="20"/>
                <w:lang w:val="tr-TR"/>
              </w:rPr>
              <w:t xml:space="preserve">aktif </w:t>
            </w:r>
            <w:r w:rsidRPr="00D94E15">
              <w:rPr>
                <w:rFonts w:cs="Arial"/>
                <w:sz w:val="18"/>
                <w:szCs w:val="20"/>
                <w:lang w:val="tr-TR"/>
              </w:rPr>
              <w:t xml:space="preserve">cihazlar </w:t>
            </w:r>
            <w:r w:rsidRPr="00D94E15">
              <w:rPr>
                <w:rFonts w:cs="Arial"/>
                <w:sz w:val="18"/>
                <w:szCs w:val="20"/>
                <w:lang w:val="tr-TR"/>
              </w:rPr>
              <w:br/>
            </w:r>
          </w:p>
        </w:tc>
        <w:tc>
          <w:tcPr>
            <w:tcW w:w="747"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4782" w:type="dxa"/>
            <w:shd w:val="clear" w:color="auto" w:fill="D9D9D9"/>
            <w:vAlign w:val="center"/>
          </w:tcPr>
          <w:p w:rsidR="001C7E90" w:rsidRPr="00AA4AF4" w:rsidRDefault="001C7E90" w:rsidP="001C7E90">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1C7E90" w:rsidRPr="00AA4AF4" w:rsidTr="007B6D9D">
        <w:trPr>
          <w:cantSplit/>
        </w:trPr>
        <w:tc>
          <w:tcPr>
            <w:tcW w:w="1418" w:type="dxa"/>
            <w:shd w:val="clear" w:color="auto" w:fill="auto"/>
          </w:tcPr>
          <w:p w:rsidR="001C7E90" w:rsidRPr="00841ED9" w:rsidRDefault="001C7E90" w:rsidP="001C7E90">
            <w:pPr>
              <w:spacing w:before="60" w:after="60"/>
              <w:rPr>
                <w:rFonts w:cs="Arial"/>
                <w:b/>
                <w:color w:val="000000"/>
                <w:szCs w:val="20"/>
                <w:lang w:val="fr-CH" w:eastAsia="de-DE"/>
              </w:rPr>
            </w:pPr>
            <w:r w:rsidRPr="00841ED9">
              <w:rPr>
                <w:rFonts w:cs="Arial"/>
                <w:b/>
                <w:color w:val="000000"/>
                <w:szCs w:val="20"/>
                <w:lang w:val="tr-TR" w:eastAsia="de-DE"/>
              </w:rPr>
              <w:t>MDA 0311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C7E90" w:rsidRPr="00D53E7B" w:rsidRDefault="00B30D87" w:rsidP="001C7E90">
            <w:pPr>
              <w:pStyle w:val="Tab"/>
              <w:keepNext/>
              <w:tabs>
                <w:tab w:val="left" w:pos="0"/>
                <w:tab w:val="left" w:pos="9468"/>
              </w:tabs>
              <w:ind w:left="11" w:hanging="11"/>
              <w:rPr>
                <w:rFonts w:cs="Arial"/>
                <w:sz w:val="18"/>
                <w:szCs w:val="20"/>
                <w:lang w:val="fr-FR"/>
              </w:rPr>
            </w:pPr>
            <w:r>
              <w:rPr>
                <w:rFonts w:cs="Arial"/>
                <w:sz w:val="18"/>
                <w:szCs w:val="20"/>
                <w:lang w:val="tr-TR"/>
              </w:rPr>
              <w:t>İ</w:t>
            </w:r>
            <w:r w:rsidR="001C7E90" w:rsidRPr="00D53E7B">
              <w:rPr>
                <w:rFonts w:cs="Arial"/>
                <w:sz w:val="18"/>
                <w:szCs w:val="20"/>
                <w:lang w:val="tr-TR"/>
              </w:rPr>
              <w:t>mplante edil</w:t>
            </w:r>
            <w:r w:rsidR="00577452">
              <w:rPr>
                <w:rFonts w:cs="Arial"/>
                <w:sz w:val="18"/>
                <w:szCs w:val="20"/>
                <w:lang w:val="tr-TR"/>
              </w:rPr>
              <w:t>e</w:t>
            </w:r>
            <w:r w:rsidR="001C7E90" w:rsidRPr="00D53E7B">
              <w:rPr>
                <w:rFonts w:cs="Arial"/>
                <w:sz w:val="18"/>
                <w:szCs w:val="20"/>
                <w:lang w:val="tr-TR"/>
              </w:rPr>
              <w:t xml:space="preserve">meyen </w:t>
            </w:r>
            <w:r>
              <w:rPr>
                <w:rFonts w:cs="Arial"/>
                <w:sz w:val="18"/>
                <w:szCs w:val="20"/>
                <w:lang w:val="tr-TR"/>
              </w:rPr>
              <w:t>a</w:t>
            </w:r>
            <w:r w:rsidRPr="00D53E7B">
              <w:rPr>
                <w:rFonts w:cs="Arial"/>
                <w:sz w:val="18"/>
                <w:szCs w:val="20"/>
                <w:lang w:val="tr-TR"/>
              </w:rPr>
              <w:t xml:space="preserve">ktif </w:t>
            </w:r>
            <w:r w:rsidR="001C7E90" w:rsidRPr="00D53E7B">
              <w:rPr>
                <w:rFonts w:cs="Arial"/>
                <w:sz w:val="18"/>
                <w:szCs w:val="20"/>
                <w:lang w:val="tr-TR"/>
              </w:rPr>
              <w:t>dental cihazlar</w:t>
            </w:r>
            <w:r w:rsidR="001C7E90" w:rsidRPr="00D53E7B">
              <w:rPr>
                <w:rFonts w:cs="Arial"/>
                <w:sz w:val="18"/>
                <w:szCs w:val="20"/>
                <w:lang w:val="tr-TR"/>
              </w:rPr>
              <w:br/>
            </w:r>
          </w:p>
        </w:tc>
        <w:tc>
          <w:tcPr>
            <w:tcW w:w="747"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4782" w:type="dxa"/>
            <w:shd w:val="clear" w:color="auto" w:fill="D9D9D9"/>
            <w:vAlign w:val="center"/>
          </w:tcPr>
          <w:p w:rsidR="001C7E90" w:rsidRPr="00AA4AF4" w:rsidRDefault="001C7E90" w:rsidP="001C7E90">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1C7E90" w:rsidRPr="00AA4AF4" w:rsidTr="007B6D9D">
        <w:trPr>
          <w:cantSplit/>
        </w:trPr>
        <w:tc>
          <w:tcPr>
            <w:tcW w:w="1418" w:type="dxa"/>
            <w:shd w:val="clear" w:color="auto" w:fill="auto"/>
          </w:tcPr>
          <w:p w:rsidR="001C7E90" w:rsidRPr="00841ED9" w:rsidRDefault="001C7E90" w:rsidP="001C7E90">
            <w:pPr>
              <w:spacing w:before="60" w:after="60"/>
              <w:rPr>
                <w:rFonts w:cs="Arial"/>
                <w:b/>
                <w:color w:val="000000"/>
                <w:szCs w:val="20"/>
                <w:lang w:val="fr-CH" w:eastAsia="de-DE"/>
              </w:rPr>
            </w:pPr>
            <w:r w:rsidRPr="00841ED9">
              <w:rPr>
                <w:rFonts w:cs="Arial"/>
                <w:b/>
                <w:color w:val="000000"/>
                <w:szCs w:val="20"/>
                <w:lang w:val="tr-TR" w:eastAsia="de-DE"/>
              </w:rPr>
              <w:t>MDA 0312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C7E90" w:rsidRPr="00D94E15" w:rsidRDefault="001C7E90" w:rsidP="00B30D87">
            <w:pPr>
              <w:pStyle w:val="Tab"/>
              <w:keepNext/>
              <w:tabs>
                <w:tab w:val="left" w:pos="0"/>
                <w:tab w:val="left" w:pos="9468"/>
              </w:tabs>
              <w:ind w:left="11" w:hanging="11"/>
              <w:rPr>
                <w:rFonts w:cs="Arial"/>
                <w:sz w:val="18"/>
                <w:szCs w:val="20"/>
                <w:lang w:val="en-GB"/>
              </w:rPr>
            </w:pPr>
            <w:r w:rsidRPr="00D94E15">
              <w:rPr>
                <w:rFonts w:cs="Arial"/>
                <w:sz w:val="18"/>
                <w:szCs w:val="20"/>
                <w:lang w:val="tr-TR"/>
              </w:rPr>
              <w:t>Diğer implante edil</w:t>
            </w:r>
            <w:r w:rsidR="00577452">
              <w:rPr>
                <w:rFonts w:cs="Arial"/>
                <w:sz w:val="18"/>
                <w:szCs w:val="20"/>
                <w:lang w:val="tr-TR"/>
              </w:rPr>
              <w:t>e</w:t>
            </w:r>
            <w:r w:rsidRPr="00D94E15">
              <w:rPr>
                <w:rFonts w:cs="Arial"/>
                <w:sz w:val="18"/>
                <w:szCs w:val="20"/>
                <w:lang w:val="tr-TR"/>
              </w:rPr>
              <w:t xml:space="preserve">meyen </w:t>
            </w:r>
            <w:r w:rsidR="00B30D87" w:rsidRPr="00D94E15">
              <w:rPr>
                <w:rFonts w:cs="Arial"/>
                <w:sz w:val="18"/>
                <w:szCs w:val="20"/>
                <w:lang w:val="tr-TR"/>
              </w:rPr>
              <w:t xml:space="preserve">aktif </w:t>
            </w:r>
            <w:r w:rsidRPr="00D94E15">
              <w:rPr>
                <w:rFonts w:cs="Arial"/>
                <w:sz w:val="18"/>
                <w:szCs w:val="20"/>
                <w:lang w:val="tr-TR"/>
              </w:rPr>
              <w:t>cerrahi cihazlar</w:t>
            </w:r>
            <w:r w:rsidRPr="00D94E15">
              <w:rPr>
                <w:rFonts w:cs="Arial"/>
                <w:sz w:val="18"/>
                <w:szCs w:val="20"/>
                <w:lang w:val="tr-TR"/>
              </w:rPr>
              <w:br/>
            </w:r>
          </w:p>
        </w:tc>
        <w:tc>
          <w:tcPr>
            <w:tcW w:w="747"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062391">
              <w:rPr>
                <w:rFonts w:ascii="MS Gothic" w:eastAsia="MS Gothic" w:hAnsi="MS Gothic" w:cs="Arial"/>
                <w:sz w:val="20"/>
                <w:szCs w:val="20"/>
              </w:rPr>
              <w:fldChar w:fldCharType="begin">
                <w:ffData>
                  <w:name w:val="Onay1"/>
                  <w:enabled/>
                  <w:calcOnExit w:val="0"/>
                  <w:checkBox>
                    <w:sizeAuto/>
                    <w:default w:val="0"/>
                  </w:checkBox>
                </w:ffData>
              </w:fldChar>
            </w:r>
            <w:r w:rsidRPr="00062391">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62391">
              <w:rPr>
                <w:rFonts w:ascii="MS Gothic" w:eastAsia="MS Gothic" w:hAnsi="MS Gothic" w:cs="Arial"/>
                <w:sz w:val="20"/>
                <w:szCs w:val="20"/>
              </w:rPr>
              <w:fldChar w:fldCharType="end"/>
            </w:r>
          </w:p>
        </w:tc>
        <w:tc>
          <w:tcPr>
            <w:tcW w:w="4782" w:type="dxa"/>
            <w:shd w:val="clear" w:color="auto" w:fill="D9D9D9"/>
            <w:vAlign w:val="center"/>
          </w:tcPr>
          <w:p w:rsidR="001C7E90" w:rsidRPr="00AA4AF4" w:rsidRDefault="001C7E90" w:rsidP="001C7E90">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1C7E90" w:rsidRPr="00AA4AF4" w:rsidTr="007B6D9D">
        <w:trPr>
          <w:cantSplit/>
        </w:trPr>
        <w:tc>
          <w:tcPr>
            <w:tcW w:w="1418" w:type="dxa"/>
            <w:shd w:val="clear" w:color="auto" w:fill="auto"/>
          </w:tcPr>
          <w:p w:rsidR="001C7E90" w:rsidRPr="00841ED9" w:rsidRDefault="001C7E90" w:rsidP="001C7E90">
            <w:pPr>
              <w:spacing w:before="60" w:after="60"/>
              <w:rPr>
                <w:rFonts w:cs="Arial"/>
                <w:b/>
                <w:color w:val="000000"/>
                <w:szCs w:val="20"/>
                <w:lang w:val="fr-CH" w:eastAsia="de-DE"/>
              </w:rPr>
            </w:pPr>
            <w:r w:rsidRPr="00841ED9">
              <w:rPr>
                <w:rFonts w:cs="Arial"/>
                <w:b/>
                <w:color w:val="000000"/>
                <w:szCs w:val="20"/>
                <w:lang w:val="tr-TR" w:eastAsia="de-DE"/>
              </w:rPr>
              <w:t>MDA 0313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C7E90" w:rsidRPr="00D94E15" w:rsidRDefault="00B30D87" w:rsidP="00824DFE">
            <w:pPr>
              <w:pStyle w:val="Tab"/>
              <w:keepNext/>
              <w:tabs>
                <w:tab w:val="left" w:pos="0"/>
                <w:tab w:val="left" w:pos="9468"/>
              </w:tabs>
              <w:ind w:left="11" w:hanging="11"/>
              <w:rPr>
                <w:rFonts w:cs="Arial"/>
                <w:sz w:val="18"/>
                <w:szCs w:val="20"/>
                <w:lang w:val="en-GB"/>
              </w:rPr>
            </w:pPr>
            <w:r>
              <w:rPr>
                <w:rFonts w:cs="Arial"/>
                <w:sz w:val="18"/>
                <w:szCs w:val="20"/>
                <w:lang w:val="tr-TR"/>
              </w:rPr>
              <w:t>İ</w:t>
            </w:r>
            <w:r w:rsidR="001C7E90" w:rsidRPr="00D94E15">
              <w:rPr>
                <w:rFonts w:cs="Arial"/>
                <w:sz w:val="18"/>
                <w:szCs w:val="20"/>
                <w:lang w:val="tr-TR"/>
              </w:rPr>
              <w:t>mplante edil</w:t>
            </w:r>
            <w:r w:rsidR="00577452">
              <w:rPr>
                <w:rFonts w:cs="Arial"/>
                <w:sz w:val="18"/>
                <w:szCs w:val="20"/>
                <w:lang w:val="tr-TR"/>
              </w:rPr>
              <w:t>e</w:t>
            </w:r>
            <w:r w:rsidR="001C7E90" w:rsidRPr="00D94E15">
              <w:rPr>
                <w:rFonts w:cs="Arial"/>
                <w:sz w:val="18"/>
                <w:szCs w:val="20"/>
                <w:lang w:val="tr-TR"/>
              </w:rPr>
              <w:t xml:space="preserve">meyen </w:t>
            </w:r>
            <w:r>
              <w:rPr>
                <w:rFonts w:cs="Arial"/>
                <w:sz w:val="18"/>
                <w:szCs w:val="20"/>
                <w:lang w:val="tr-TR"/>
              </w:rPr>
              <w:t>a</w:t>
            </w:r>
            <w:r w:rsidRPr="00D94E15">
              <w:rPr>
                <w:rFonts w:cs="Arial"/>
                <w:sz w:val="18"/>
                <w:szCs w:val="20"/>
                <w:lang w:val="tr-TR"/>
              </w:rPr>
              <w:t xml:space="preserve">ktif </w:t>
            </w:r>
            <w:r w:rsidR="001C7E90" w:rsidRPr="00D94E15">
              <w:rPr>
                <w:rFonts w:cs="Arial"/>
                <w:sz w:val="18"/>
                <w:szCs w:val="20"/>
                <w:lang w:val="tr-TR"/>
              </w:rPr>
              <w:t xml:space="preserve">protezler, rehabilitasyon cihazları ve hasta </w:t>
            </w:r>
            <w:r w:rsidR="00824DFE">
              <w:rPr>
                <w:rFonts w:cs="Arial"/>
                <w:sz w:val="18"/>
                <w:szCs w:val="20"/>
                <w:lang w:val="tr-TR"/>
              </w:rPr>
              <w:t>konumlandırma</w:t>
            </w:r>
            <w:r w:rsidR="001C7E90" w:rsidRPr="00D94E15">
              <w:rPr>
                <w:rFonts w:cs="Arial"/>
                <w:sz w:val="18"/>
                <w:szCs w:val="20"/>
                <w:lang w:val="tr-TR"/>
              </w:rPr>
              <w:t xml:space="preserve"> ve taşıma cihazları </w:t>
            </w:r>
          </w:p>
        </w:tc>
        <w:tc>
          <w:tcPr>
            <w:tcW w:w="747"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4782" w:type="dxa"/>
            <w:shd w:val="clear" w:color="auto" w:fill="D9D9D9"/>
            <w:vAlign w:val="center"/>
          </w:tcPr>
          <w:p w:rsidR="001C7E90" w:rsidRPr="00AA4AF4" w:rsidRDefault="001C7E90" w:rsidP="001C7E90">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1C7E90" w:rsidRPr="00AA4AF4" w:rsidTr="007B6D9D">
        <w:trPr>
          <w:cantSplit/>
        </w:trPr>
        <w:tc>
          <w:tcPr>
            <w:tcW w:w="1418" w:type="dxa"/>
            <w:shd w:val="clear" w:color="auto" w:fill="auto"/>
          </w:tcPr>
          <w:p w:rsidR="001C7E90" w:rsidRPr="00841ED9" w:rsidRDefault="001C7E90" w:rsidP="001C7E90">
            <w:pPr>
              <w:spacing w:before="60" w:after="60"/>
              <w:rPr>
                <w:rFonts w:cs="Arial"/>
                <w:b/>
                <w:color w:val="000000"/>
                <w:szCs w:val="20"/>
                <w:lang w:val="fr-CH" w:eastAsia="de-DE"/>
              </w:rPr>
            </w:pPr>
            <w:r w:rsidRPr="00841ED9">
              <w:rPr>
                <w:rFonts w:cs="Arial"/>
                <w:b/>
                <w:color w:val="000000"/>
                <w:szCs w:val="20"/>
                <w:lang w:val="tr-TR" w:eastAsia="de-DE"/>
              </w:rPr>
              <w:t>MDA 0314</w:t>
            </w:r>
          </w:p>
        </w:tc>
        <w:tc>
          <w:tcPr>
            <w:tcW w:w="4961" w:type="dxa"/>
            <w:shd w:val="clear" w:color="auto" w:fill="auto"/>
          </w:tcPr>
          <w:p w:rsidR="001C7E90" w:rsidRPr="00D94E15" w:rsidRDefault="001C7E90" w:rsidP="00802B4C">
            <w:pPr>
              <w:pStyle w:val="Tab"/>
              <w:keepNext/>
              <w:tabs>
                <w:tab w:val="left" w:pos="0"/>
                <w:tab w:val="left" w:pos="9468"/>
              </w:tabs>
              <w:ind w:left="11" w:hanging="11"/>
              <w:rPr>
                <w:rFonts w:cs="Arial"/>
                <w:sz w:val="18"/>
                <w:szCs w:val="20"/>
                <w:lang w:val="en-GB"/>
              </w:rPr>
            </w:pPr>
            <w:r w:rsidRPr="00D94E15">
              <w:rPr>
                <w:rFonts w:cs="Arial"/>
                <w:sz w:val="18"/>
                <w:szCs w:val="20"/>
                <w:lang w:val="tr-TR"/>
              </w:rPr>
              <w:t>İn vitro fertilizasyon</w:t>
            </w:r>
            <w:r w:rsidRPr="00D94E15">
              <w:rPr>
                <w:rFonts w:cs="Arial"/>
                <w:sz w:val="18"/>
                <w:szCs w:val="20"/>
                <w:lang w:val="tr-TR"/>
              </w:rPr>
              <w:softHyphen/>
              <w:t xml:space="preserve"> (IVF) ve yardımcı üreme teknolojileri (ART) </w:t>
            </w:r>
            <w:r w:rsidR="00B30D87" w:rsidRPr="00D94E15">
              <w:rPr>
                <w:rFonts w:cs="Arial"/>
                <w:sz w:val="18"/>
                <w:szCs w:val="20"/>
                <w:lang w:val="tr-TR"/>
              </w:rPr>
              <w:t>dâhil</w:t>
            </w:r>
            <w:r w:rsidRPr="00D94E15">
              <w:rPr>
                <w:rFonts w:cs="Arial"/>
                <w:sz w:val="18"/>
                <w:szCs w:val="20"/>
                <w:lang w:val="tr-TR"/>
              </w:rPr>
              <w:t xml:space="preserve"> olmak üzere insan hücre, doku veya organların</w:t>
            </w:r>
            <w:r w:rsidR="009C0E8D">
              <w:rPr>
                <w:rFonts w:cs="Arial"/>
                <w:sz w:val="18"/>
                <w:szCs w:val="20"/>
                <w:lang w:val="tr-TR"/>
              </w:rPr>
              <w:t>ın</w:t>
            </w:r>
            <w:r w:rsidRPr="00D94E15">
              <w:rPr>
                <w:rFonts w:cs="Arial"/>
                <w:sz w:val="18"/>
                <w:szCs w:val="20"/>
                <w:lang w:val="tr-TR"/>
              </w:rPr>
              <w:t xml:space="preserve"> işlenmesi ve</w:t>
            </w:r>
            <w:r w:rsidR="00B30D87">
              <w:rPr>
                <w:rFonts w:cs="Arial"/>
                <w:sz w:val="18"/>
                <w:szCs w:val="20"/>
                <w:lang w:val="tr-TR"/>
              </w:rPr>
              <w:t xml:space="preserve"> </w:t>
            </w:r>
            <w:r w:rsidRPr="00D94E15">
              <w:rPr>
                <w:rFonts w:cs="Arial"/>
                <w:sz w:val="18"/>
                <w:szCs w:val="20"/>
                <w:lang w:val="tr-TR"/>
              </w:rPr>
              <w:softHyphen/>
              <w:t>korunması</w:t>
            </w:r>
            <w:r w:rsidR="00802B4C">
              <w:rPr>
                <w:rFonts w:cs="Arial"/>
                <w:sz w:val="18"/>
                <w:szCs w:val="20"/>
                <w:lang w:val="tr-TR"/>
              </w:rPr>
              <w:t>na yönelik</w:t>
            </w:r>
            <w:r w:rsidRPr="00D94E15">
              <w:rPr>
                <w:rFonts w:cs="Arial"/>
                <w:sz w:val="18"/>
                <w:szCs w:val="20"/>
                <w:lang w:val="tr-TR"/>
              </w:rPr>
              <w:t xml:space="preserve"> implante edil</w:t>
            </w:r>
            <w:r w:rsidR="00802B4C">
              <w:rPr>
                <w:rFonts w:cs="Arial"/>
                <w:sz w:val="18"/>
                <w:szCs w:val="20"/>
                <w:lang w:val="tr-TR"/>
              </w:rPr>
              <w:t>e</w:t>
            </w:r>
            <w:r w:rsidRPr="00D94E15">
              <w:rPr>
                <w:rFonts w:cs="Arial"/>
                <w:sz w:val="18"/>
                <w:szCs w:val="20"/>
                <w:lang w:val="tr-TR"/>
              </w:rPr>
              <w:t xml:space="preserve">meyen </w:t>
            </w:r>
            <w:r w:rsidR="00802B4C">
              <w:rPr>
                <w:rFonts w:cs="Arial"/>
                <w:sz w:val="18"/>
                <w:szCs w:val="20"/>
                <w:lang w:val="tr-TR"/>
              </w:rPr>
              <w:t xml:space="preserve">aktif </w:t>
            </w:r>
            <w:r w:rsidRPr="00D94E15">
              <w:rPr>
                <w:rFonts w:cs="Arial"/>
                <w:sz w:val="18"/>
                <w:szCs w:val="20"/>
                <w:lang w:val="tr-TR"/>
              </w:rPr>
              <w:t>cihazlar</w:t>
            </w:r>
          </w:p>
        </w:tc>
        <w:tc>
          <w:tcPr>
            <w:tcW w:w="747"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4782" w:type="dxa"/>
            <w:shd w:val="clear" w:color="auto" w:fill="D9D9D9"/>
            <w:vAlign w:val="center"/>
          </w:tcPr>
          <w:p w:rsidR="001C7E90" w:rsidRPr="00AA4AF4" w:rsidRDefault="001C7E90" w:rsidP="001C7E90">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1C7E90" w:rsidRPr="00AA4AF4" w:rsidTr="007B6D9D">
        <w:trPr>
          <w:cantSplit/>
        </w:trPr>
        <w:tc>
          <w:tcPr>
            <w:tcW w:w="1418" w:type="dxa"/>
            <w:shd w:val="clear" w:color="auto" w:fill="auto"/>
          </w:tcPr>
          <w:p w:rsidR="001C7E90" w:rsidRPr="00841ED9" w:rsidRDefault="001C7E90" w:rsidP="001C7E90">
            <w:pPr>
              <w:spacing w:before="60" w:after="60"/>
              <w:rPr>
                <w:rFonts w:cs="Arial"/>
                <w:b/>
                <w:color w:val="000000"/>
                <w:szCs w:val="20"/>
                <w:lang w:val="fr-CH" w:eastAsia="de-DE"/>
              </w:rPr>
            </w:pPr>
            <w:r w:rsidRPr="00841ED9">
              <w:rPr>
                <w:rFonts w:cs="Arial"/>
                <w:b/>
                <w:color w:val="000000"/>
                <w:szCs w:val="20"/>
                <w:lang w:val="tr-TR" w:eastAsia="de-DE"/>
              </w:rPr>
              <w:t>MDA 0315</w:t>
            </w:r>
          </w:p>
        </w:tc>
        <w:tc>
          <w:tcPr>
            <w:tcW w:w="4961" w:type="dxa"/>
            <w:shd w:val="clear" w:color="auto" w:fill="auto"/>
          </w:tcPr>
          <w:p w:rsidR="001C7E90" w:rsidRPr="00D94E15" w:rsidRDefault="001C7E90" w:rsidP="001C7E90">
            <w:pPr>
              <w:pStyle w:val="Tab"/>
              <w:keepNext/>
              <w:tabs>
                <w:tab w:val="left" w:pos="0"/>
                <w:tab w:val="left" w:pos="9468"/>
              </w:tabs>
              <w:ind w:left="11" w:hanging="11"/>
              <w:rPr>
                <w:rFonts w:cs="Arial"/>
                <w:sz w:val="18"/>
                <w:szCs w:val="20"/>
                <w:lang w:val="en-GB"/>
              </w:rPr>
            </w:pPr>
            <w:r w:rsidRPr="00D94E15">
              <w:rPr>
                <w:rFonts w:cs="Arial"/>
                <w:sz w:val="18"/>
                <w:szCs w:val="20"/>
                <w:lang w:val="tr-TR"/>
              </w:rPr>
              <w:t xml:space="preserve">Yazılım </w:t>
            </w:r>
            <w:r w:rsidRPr="00D94E15">
              <w:rPr>
                <w:rFonts w:cs="Arial"/>
                <w:sz w:val="18"/>
                <w:szCs w:val="20"/>
                <w:lang w:val="tr-TR"/>
              </w:rPr>
              <w:br/>
            </w:r>
          </w:p>
        </w:tc>
        <w:tc>
          <w:tcPr>
            <w:tcW w:w="747"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4782" w:type="dxa"/>
            <w:shd w:val="clear" w:color="auto" w:fill="D9D9D9"/>
            <w:vAlign w:val="center"/>
          </w:tcPr>
          <w:p w:rsidR="001C7E90" w:rsidRPr="00AA4AF4" w:rsidRDefault="001C7E90" w:rsidP="001C7E90">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1C7E90" w:rsidRPr="00AA4AF4" w:rsidTr="007B6D9D">
        <w:trPr>
          <w:cantSplit/>
        </w:trPr>
        <w:tc>
          <w:tcPr>
            <w:tcW w:w="1418" w:type="dxa"/>
            <w:shd w:val="clear" w:color="auto" w:fill="auto"/>
          </w:tcPr>
          <w:p w:rsidR="001C7E90" w:rsidRPr="00841ED9" w:rsidRDefault="001C7E90" w:rsidP="001C7E90">
            <w:pPr>
              <w:spacing w:before="60" w:after="60"/>
              <w:rPr>
                <w:rFonts w:cs="Arial"/>
                <w:b/>
                <w:color w:val="000000"/>
                <w:szCs w:val="20"/>
                <w:lang w:val="fr-CH" w:eastAsia="de-DE"/>
              </w:rPr>
            </w:pPr>
            <w:r w:rsidRPr="00841ED9">
              <w:rPr>
                <w:rFonts w:cs="Arial"/>
                <w:b/>
                <w:color w:val="000000"/>
                <w:szCs w:val="20"/>
                <w:lang w:val="tr-TR" w:eastAsia="de-DE"/>
              </w:rPr>
              <w:t>MDA 0316</w:t>
            </w:r>
          </w:p>
        </w:tc>
        <w:tc>
          <w:tcPr>
            <w:tcW w:w="4961" w:type="dxa"/>
            <w:shd w:val="clear" w:color="auto" w:fill="auto"/>
          </w:tcPr>
          <w:p w:rsidR="001C7E90" w:rsidRPr="00D94E15" w:rsidRDefault="001C7E90" w:rsidP="001C7E90">
            <w:pPr>
              <w:pStyle w:val="Tab"/>
              <w:keepNext/>
              <w:tabs>
                <w:tab w:val="left" w:pos="0"/>
                <w:tab w:val="left" w:pos="9468"/>
              </w:tabs>
              <w:ind w:left="11" w:hanging="11"/>
              <w:rPr>
                <w:rFonts w:cs="Arial"/>
                <w:sz w:val="18"/>
                <w:szCs w:val="20"/>
                <w:lang w:val="en-GB"/>
              </w:rPr>
            </w:pPr>
            <w:r w:rsidRPr="00D94E15">
              <w:rPr>
                <w:rFonts w:cs="Arial"/>
                <w:sz w:val="18"/>
                <w:szCs w:val="20"/>
                <w:lang w:val="tr-TR"/>
              </w:rPr>
              <w:t>Tıbbi gaz tedarik sistemleri ve bunların parçaları</w:t>
            </w:r>
            <w:r w:rsidRPr="00D94E15">
              <w:rPr>
                <w:rFonts w:cs="Arial"/>
                <w:sz w:val="18"/>
                <w:szCs w:val="20"/>
                <w:lang w:val="tr-TR"/>
              </w:rPr>
              <w:br/>
            </w:r>
          </w:p>
        </w:tc>
        <w:tc>
          <w:tcPr>
            <w:tcW w:w="747"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4782" w:type="dxa"/>
            <w:shd w:val="clear" w:color="auto" w:fill="D9D9D9"/>
            <w:vAlign w:val="center"/>
          </w:tcPr>
          <w:p w:rsidR="001C7E90" w:rsidRPr="00AA4AF4" w:rsidRDefault="001C7E90" w:rsidP="001C7E90">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1C7E90" w:rsidRPr="00AA4AF4" w:rsidTr="007B6D9D">
        <w:trPr>
          <w:cantSplit/>
        </w:trPr>
        <w:tc>
          <w:tcPr>
            <w:tcW w:w="1418" w:type="dxa"/>
            <w:shd w:val="clear" w:color="auto" w:fill="auto"/>
          </w:tcPr>
          <w:p w:rsidR="001C7E90" w:rsidRPr="00841ED9" w:rsidRDefault="001C7E90" w:rsidP="001C7E90">
            <w:pPr>
              <w:spacing w:before="60" w:after="60"/>
              <w:rPr>
                <w:rFonts w:cs="Arial"/>
                <w:b/>
                <w:color w:val="000000"/>
                <w:szCs w:val="20"/>
                <w:lang w:val="fr-CH" w:eastAsia="de-DE"/>
              </w:rPr>
            </w:pPr>
            <w:r w:rsidRPr="00841ED9">
              <w:rPr>
                <w:rFonts w:cs="Arial"/>
                <w:b/>
                <w:color w:val="000000"/>
                <w:szCs w:val="20"/>
                <w:lang w:val="tr-TR" w:eastAsia="de-DE"/>
              </w:rPr>
              <w:lastRenderedPageBreak/>
              <w:t>MDA 0317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C7E90" w:rsidRPr="00D94E15" w:rsidRDefault="001C7E90" w:rsidP="00F414DE">
            <w:pPr>
              <w:pStyle w:val="Tab"/>
              <w:keepNext/>
              <w:tabs>
                <w:tab w:val="left" w:pos="0"/>
                <w:tab w:val="left" w:pos="9468"/>
              </w:tabs>
              <w:ind w:left="11" w:hanging="11"/>
              <w:rPr>
                <w:rFonts w:cs="Arial"/>
                <w:sz w:val="18"/>
                <w:szCs w:val="20"/>
                <w:lang w:val="en-GB"/>
              </w:rPr>
            </w:pPr>
            <w:r w:rsidRPr="00D94E15">
              <w:rPr>
                <w:rFonts w:cs="Arial"/>
                <w:sz w:val="18"/>
                <w:szCs w:val="20"/>
                <w:lang w:val="tr-TR"/>
              </w:rPr>
              <w:t>Temizleme, dezenfeksiyon ve sterilizasyon</w:t>
            </w:r>
            <w:r w:rsidR="00F414DE">
              <w:rPr>
                <w:rFonts w:cs="Arial"/>
                <w:sz w:val="18"/>
                <w:szCs w:val="20"/>
                <w:lang w:val="tr-TR"/>
              </w:rPr>
              <w:t>a yönelik</w:t>
            </w:r>
            <w:r w:rsidRPr="00D94E15">
              <w:rPr>
                <w:rFonts w:cs="Arial"/>
                <w:sz w:val="18"/>
                <w:szCs w:val="20"/>
                <w:lang w:val="tr-TR"/>
              </w:rPr>
              <w:t xml:space="preserve"> implante edil</w:t>
            </w:r>
            <w:r w:rsidR="00F414DE">
              <w:rPr>
                <w:rFonts w:cs="Arial"/>
                <w:sz w:val="18"/>
                <w:szCs w:val="20"/>
                <w:lang w:val="tr-TR"/>
              </w:rPr>
              <w:t>e</w:t>
            </w:r>
            <w:r w:rsidRPr="00D94E15">
              <w:rPr>
                <w:rFonts w:cs="Arial"/>
                <w:sz w:val="18"/>
                <w:szCs w:val="20"/>
                <w:lang w:val="tr-TR"/>
              </w:rPr>
              <w:t xml:space="preserve">meyen </w:t>
            </w:r>
            <w:r w:rsidR="00F42B34" w:rsidRPr="00D94E15">
              <w:rPr>
                <w:rFonts w:cs="Arial"/>
                <w:sz w:val="18"/>
                <w:szCs w:val="20"/>
                <w:lang w:val="tr-TR"/>
              </w:rPr>
              <w:t xml:space="preserve">aktif </w:t>
            </w:r>
            <w:r w:rsidRPr="00D94E15">
              <w:rPr>
                <w:rFonts w:cs="Arial"/>
                <w:sz w:val="18"/>
                <w:szCs w:val="20"/>
                <w:lang w:val="tr-TR"/>
              </w:rPr>
              <w:t>cihazlar</w:t>
            </w:r>
          </w:p>
        </w:tc>
        <w:tc>
          <w:tcPr>
            <w:tcW w:w="747"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ed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4782" w:type="dxa"/>
            <w:shd w:val="clear" w:color="auto" w:fill="D9D9D9"/>
            <w:vAlign w:val="center"/>
          </w:tcPr>
          <w:p w:rsidR="001C7E90" w:rsidRPr="00AA4AF4" w:rsidRDefault="001C7E90" w:rsidP="004B3AE3">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004B3AE3">
              <w:rPr>
                <w:rFonts w:ascii="Arial Narrow" w:hAnsi="Arial Narrow" w:cs="Arial"/>
                <w:noProof/>
                <w:szCs w:val="22"/>
                <w:lang w:val="fr-CH"/>
              </w:rPr>
              <w:t> </w:t>
            </w:r>
            <w:r w:rsidR="004B3AE3">
              <w:rPr>
                <w:rFonts w:ascii="Arial Narrow" w:hAnsi="Arial Narrow" w:cs="Arial"/>
                <w:noProof/>
                <w:szCs w:val="22"/>
                <w:lang w:val="fr-CH"/>
              </w:rPr>
              <w:t> </w:t>
            </w:r>
            <w:r w:rsidR="004B3AE3">
              <w:rPr>
                <w:rFonts w:ascii="Arial Narrow" w:hAnsi="Arial Narrow" w:cs="Arial"/>
                <w:noProof/>
                <w:szCs w:val="22"/>
                <w:lang w:val="fr-CH"/>
              </w:rPr>
              <w:t> </w:t>
            </w:r>
            <w:r w:rsidR="004B3AE3">
              <w:rPr>
                <w:rFonts w:ascii="Arial Narrow" w:hAnsi="Arial Narrow" w:cs="Arial"/>
                <w:noProof/>
                <w:szCs w:val="22"/>
                <w:lang w:val="fr-CH"/>
              </w:rPr>
              <w:t> </w:t>
            </w:r>
            <w:r w:rsidR="004B3AE3">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1C7E90" w:rsidRPr="00AA4AF4" w:rsidTr="007B6D9D">
        <w:trPr>
          <w:cantSplit/>
        </w:trPr>
        <w:tc>
          <w:tcPr>
            <w:tcW w:w="1418" w:type="dxa"/>
            <w:shd w:val="clear" w:color="auto" w:fill="auto"/>
          </w:tcPr>
          <w:p w:rsidR="001C7E90" w:rsidRPr="00841ED9" w:rsidRDefault="001C7E90" w:rsidP="001C7E90">
            <w:pPr>
              <w:spacing w:before="60" w:after="60"/>
              <w:rPr>
                <w:rFonts w:cs="Arial"/>
                <w:b/>
                <w:color w:val="000000"/>
                <w:szCs w:val="20"/>
                <w:lang w:val="fr-CH" w:eastAsia="de-DE"/>
              </w:rPr>
            </w:pPr>
            <w:r w:rsidRPr="00841ED9">
              <w:rPr>
                <w:rFonts w:cs="Arial"/>
                <w:b/>
                <w:color w:val="000000"/>
                <w:szCs w:val="20"/>
                <w:lang w:val="tr-TR" w:eastAsia="de-DE"/>
              </w:rPr>
              <w:t>MDA 0318</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C7E90" w:rsidRPr="00D53E7B" w:rsidRDefault="001C7E90" w:rsidP="00F42B34">
            <w:pPr>
              <w:pStyle w:val="Tab"/>
              <w:keepNext/>
              <w:tabs>
                <w:tab w:val="left" w:pos="0"/>
                <w:tab w:val="left" w:pos="9468"/>
              </w:tabs>
              <w:ind w:left="11" w:hanging="11"/>
              <w:rPr>
                <w:rFonts w:cs="Arial"/>
                <w:sz w:val="18"/>
                <w:szCs w:val="20"/>
                <w:lang w:val="fr-FR"/>
              </w:rPr>
            </w:pPr>
            <w:r w:rsidRPr="00D53E7B">
              <w:rPr>
                <w:rFonts w:cs="Arial"/>
                <w:sz w:val="18"/>
                <w:szCs w:val="20"/>
                <w:lang w:val="tr-TR"/>
              </w:rPr>
              <w:t>Diğer implante edil</w:t>
            </w:r>
            <w:r w:rsidR="00F414DE">
              <w:rPr>
                <w:rFonts w:cs="Arial"/>
                <w:sz w:val="18"/>
                <w:szCs w:val="20"/>
                <w:lang w:val="tr-TR"/>
              </w:rPr>
              <w:t>e</w:t>
            </w:r>
            <w:r w:rsidRPr="00D53E7B">
              <w:rPr>
                <w:rFonts w:cs="Arial"/>
                <w:sz w:val="18"/>
                <w:szCs w:val="20"/>
                <w:lang w:val="tr-TR"/>
              </w:rPr>
              <w:t xml:space="preserve">meyen </w:t>
            </w:r>
            <w:r w:rsidR="00F42B34" w:rsidRPr="00D53E7B">
              <w:rPr>
                <w:rFonts w:cs="Arial"/>
                <w:sz w:val="18"/>
                <w:szCs w:val="20"/>
                <w:lang w:val="tr-TR"/>
              </w:rPr>
              <w:t xml:space="preserve">aktif </w:t>
            </w:r>
            <w:r w:rsidRPr="00D53E7B">
              <w:rPr>
                <w:rFonts w:cs="Arial"/>
                <w:sz w:val="18"/>
                <w:szCs w:val="20"/>
                <w:lang w:val="tr-TR"/>
              </w:rPr>
              <w:t>cihazlar</w:t>
            </w:r>
            <w:r w:rsidRPr="00D53E7B">
              <w:rPr>
                <w:rFonts w:cs="Arial"/>
                <w:sz w:val="18"/>
                <w:szCs w:val="20"/>
                <w:lang w:val="tr-TR"/>
              </w:rPr>
              <w:br/>
            </w:r>
          </w:p>
        </w:tc>
        <w:tc>
          <w:tcPr>
            <w:tcW w:w="747"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E91303">
              <w:rPr>
                <w:rFonts w:ascii="MS Gothic" w:eastAsia="MS Gothic" w:hAnsi="MS Gothic" w:cs="Arial"/>
                <w:sz w:val="20"/>
                <w:szCs w:val="20"/>
              </w:rPr>
              <w:fldChar w:fldCharType="begin">
                <w:ffData>
                  <w:name w:val="Onay1"/>
                  <w:enabled/>
                  <w:calcOnExit w:val="0"/>
                  <w:checkBox>
                    <w:sizeAuto/>
                    <w:default w:val="0"/>
                  </w:checkBox>
                </w:ffData>
              </w:fldChar>
            </w:r>
            <w:r w:rsidRPr="00E91303">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E91303">
              <w:rPr>
                <w:rFonts w:ascii="MS Gothic" w:eastAsia="MS Gothic" w:hAnsi="MS Gothic" w:cs="Arial"/>
                <w:sz w:val="20"/>
                <w:szCs w:val="20"/>
              </w:rPr>
              <w:fldChar w:fldCharType="end"/>
            </w:r>
          </w:p>
        </w:tc>
        <w:tc>
          <w:tcPr>
            <w:tcW w:w="4782" w:type="dxa"/>
            <w:shd w:val="clear" w:color="auto" w:fill="D9D9D9"/>
            <w:vAlign w:val="center"/>
          </w:tcPr>
          <w:p w:rsidR="001C7E90" w:rsidRPr="00AA4AF4" w:rsidRDefault="001C7E90" w:rsidP="001C7E90">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bl>
    <w:p w:rsidR="00E46BF8" w:rsidRPr="00A9533A" w:rsidRDefault="00E46BF8" w:rsidP="00E46BF8">
      <w:pPr>
        <w:pStyle w:val="DipnotMetni"/>
        <w:numPr>
          <w:ilvl w:val="0"/>
          <w:numId w:val="12"/>
        </w:numPr>
        <w:spacing w:before="240" w:after="120"/>
        <w:ind w:left="357" w:hanging="357"/>
        <w:jc w:val="both"/>
        <w:rPr>
          <w:rFonts w:cs="Arial"/>
          <w:b/>
          <w:sz w:val="22"/>
          <w:lang w:val="en-US"/>
        </w:rPr>
      </w:pPr>
      <w:r>
        <w:rPr>
          <w:rFonts w:cs="Arial"/>
          <w:b/>
          <w:sz w:val="22"/>
          <w:lang w:val="tr-TR"/>
        </w:rPr>
        <w:t>AKTİF OLMAYAN CİHAZLAR</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961"/>
        <w:gridCol w:w="747"/>
        <w:gridCol w:w="709"/>
        <w:gridCol w:w="567"/>
        <w:gridCol w:w="709"/>
        <w:gridCol w:w="708"/>
        <w:gridCol w:w="4782"/>
      </w:tblGrid>
      <w:tr w:rsidR="00E46BF8" w:rsidTr="007B6D9D">
        <w:tc>
          <w:tcPr>
            <w:tcW w:w="1418" w:type="dxa"/>
            <w:vMerge w:val="restart"/>
          </w:tcPr>
          <w:p w:rsidR="00E46BF8" w:rsidRPr="002F5222" w:rsidRDefault="00E46BF8" w:rsidP="00E46BF8">
            <w:pPr>
              <w:spacing w:before="60" w:after="60"/>
              <w:rPr>
                <w:rFonts w:cs="Arial"/>
                <w:b/>
                <w:color w:val="000000"/>
                <w:sz w:val="20"/>
                <w:szCs w:val="18"/>
                <w:lang w:val="fr-CH" w:eastAsia="de-DE"/>
              </w:rPr>
            </w:pPr>
            <w:r w:rsidRPr="002F5222">
              <w:rPr>
                <w:rFonts w:cs="Arial"/>
                <w:b/>
                <w:color w:val="000000"/>
                <w:sz w:val="20"/>
                <w:szCs w:val="18"/>
                <w:lang w:val="tr-TR" w:eastAsia="de-DE"/>
              </w:rPr>
              <w:t>MDN KODU</w:t>
            </w:r>
          </w:p>
        </w:tc>
        <w:tc>
          <w:tcPr>
            <w:tcW w:w="4961" w:type="dxa"/>
            <w:vMerge w:val="restart"/>
          </w:tcPr>
          <w:p w:rsidR="00E46BF8" w:rsidRPr="002F5222" w:rsidRDefault="00E46BF8" w:rsidP="00E46BF8">
            <w:pPr>
              <w:spacing w:before="60" w:after="60"/>
              <w:rPr>
                <w:rFonts w:cs="Arial"/>
                <w:b/>
                <w:color w:val="000000"/>
                <w:sz w:val="20"/>
                <w:szCs w:val="18"/>
                <w:lang w:eastAsia="de-DE"/>
              </w:rPr>
            </w:pPr>
            <w:r w:rsidRPr="002F5222">
              <w:rPr>
                <w:rFonts w:cs="Arial"/>
                <w:b/>
                <w:color w:val="000000"/>
                <w:sz w:val="20"/>
                <w:szCs w:val="18"/>
                <w:lang w:val="tr-TR" w:eastAsia="de-DE"/>
              </w:rPr>
              <w:t>Aktif olmayan implantlar ve uzun süreli cerrahi invazi</w:t>
            </w:r>
            <w:r w:rsidR="00651758">
              <w:rPr>
                <w:rFonts w:cs="Arial"/>
                <w:b/>
                <w:color w:val="000000"/>
                <w:sz w:val="20"/>
                <w:szCs w:val="18"/>
                <w:lang w:val="tr-TR" w:eastAsia="de-DE"/>
              </w:rPr>
              <w:t>v</w:t>
            </w:r>
            <w:r w:rsidRPr="002F5222">
              <w:rPr>
                <w:rFonts w:cs="Arial"/>
                <w:b/>
                <w:color w:val="000000"/>
                <w:sz w:val="20"/>
                <w:szCs w:val="18"/>
                <w:lang w:val="tr-TR" w:eastAsia="de-DE"/>
              </w:rPr>
              <w:t xml:space="preserve"> cihazlar</w:t>
            </w:r>
          </w:p>
        </w:tc>
        <w:tc>
          <w:tcPr>
            <w:tcW w:w="3440" w:type="dxa"/>
            <w:gridSpan w:val="5"/>
            <w:vAlign w:val="center"/>
          </w:tcPr>
          <w:p w:rsidR="00E46BF8" w:rsidRDefault="00E46BF8" w:rsidP="00E46BF8">
            <w:pPr>
              <w:jc w:val="center"/>
              <w:rPr>
                <w:rFonts w:cs="Arial"/>
                <w:b/>
                <w:sz w:val="20"/>
                <w:szCs w:val="20"/>
                <w:lang w:val="fr-CH"/>
              </w:rPr>
            </w:pPr>
            <w:r>
              <w:rPr>
                <w:rFonts w:cs="Arial"/>
                <w:b/>
                <w:sz w:val="20"/>
                <w:szCs w:val="20"/>
                <w:lang w:val="tr-TR"/>
              </w:rPr>
              <w:t>Ekler</w:t>
            </w:r>
          </w:p>
        </w:tc>
        <w:tc>
          <w:tcPr>
            <w:tcW w:w="4782" w:type="dxa"/>
            <w:vMerge w:val="restart"/>
          </w:tcPr>
          <w:p w:rsidR="00E46BF8" w:rsidRDefault="0044729F" w:rsidP="00E46BF8">
            <w:pPr>
              <w:spacing w:before="60"/>
              <w:rPr>
                <w:rFonts w:cs="Arial"/>
                <w:b/>
                <w:sz w:val="20"/>
                <w:szCs w:val="20"/>
                <w:lang w:val="fr-CH"/>
              </w:rPr>
            </w:pPr>
            <w:r>
              <w:rPr>
                <w:rFonts w:cs="Arial"/>
                <w:b/>
                <w:sz w:val="20"/>
                <w:szCs w:val="20"/>
                <w:lang w:val="tr-TR"/>
              </w:rPr>
              <w:t>Koşullar</w:t>
            </w:r>
          </w:p>
        </w:tc>
      </w:tr>
      <w:tr w:rsidR="00E46BF8" w:rsidTr="007B6D9D">
        <w:tc>
          <w:tcPr>
            <w:tcW w:w="1418" w:type="dxa"/>
            <w:vMerge/>
          </w:tcPr>
          <w:p w:rsidR="00E46BF8" w:rsidRDefault="00E46BF8" w:rsidP="00E46BF8">
            <w:pPr>
              <w:spacing w:before="60" w:after="60"/>
              <w:rPr>
                <w:rFonts w:cs="Arial"/>
                <w:b/>
                <w:sz w:val="20"/>
                <w:szCs w:val="20"/>
                <w:lang w:val="fr-CH"/>
              </w:rPr>
            </w:pPr>
          </w:p>
        </w:tc>
        <w:tc>
          <w:tcPr>
            <w:tcW w:w="4961" w:type="dxa"/>
            <w:vMerge/>
          </w:tcPr>
          <w:p w:rsidR="00E46BF8" w:rsidRDefault="00E46BF8" w:rsidP="00E46BF8">
            <w:pPr>
              <w:rPr>
                <w:rFonts w:cs="Arial"/>
                <w:b/>
                <w:sz w:val="20"/>
                <w:szCs w:val="20"/>
                <w:lang w:val="fr-CH"/>
              </w:rPr>
            </w:pPr>
          </w:p>
        </w:tc>
        <w:tc>
          <w:tcPr>
            <w:tcW w:w="747" w:type="dxa"/>
            <w:tcBorders>
              <w:bottom w:val="single" w:sz="4" w:space="0" w:color="auto"/>
            </w:tcBorders>
            <w:vAlign w:val="center"/>
          </w:tcPr>
          <w:p w:rsidR="00E46BF8" w:rsidRDefault="00E46BF8" w:rsidP="00E46BF8">
            <w:pPr>
              <w:jc w:val="center"/>
              <w:rPr>
                <w:rFonts w:cs="Arial"/>
                <w:b/>
                <w:sz w:val="20"/>
                <w:szCs w:val="20"/>
                <w:lang w:val="fr-CH"/>
              </w:rPr>
            </w:pPr>
            <w:r>
              <w:rPr>
                <w:rFonts w:cs="Arial"/>
                <w:b/>
                <w:sz w:val="20"/>
                <w:szCs w:val="20"/>
                <w:lang w:val="tr-TR"/>
              </w:rPr>
              <w:t>IX (I)</w:t>
            </w:r>
          </w:p>
        </w:tc>
        <w:tc>
          <w:tcPr>
            <w:tcW w:w="709" w:type="dxa"/>
            <w:tcBorders>
              <w:bottom w:val="single" w:sz="4" w:space="0" w:color="auto"/>
            </w:tcBorders>
            <w:vAlign w:val="center"/>
          </w:tcPr>
          <w:p w:rsidR="00E46BF8" w:rsidRDefault="00E46BF8" w:rsidP="00E46BF8">
            <w:pPr>
              <w:jc w:val="center"/>
              <w:rPr>
                <w:rFonts w:cs="Arial"/>
                <w:b/>
                <w:sz w:val="20"/>
                <w:szCs w:val="20"/>
                <w:lang w:val="fr-CH"/>
              </w:rPr>
            </w:pPr>
            <w:r>
              <w:rPr>
                <w:rFonts w:cs="Arial"/>
                <w:b/>
                <w:sz w:val="20"/>
                <w:szCs w:val="20"/>
                <w:lang w:val="tr-TR"/>
              </w:rPr>
              <w:t>IX (II)</w:t>
            </w:r>
          </w:p>
        </w:tc>
        <w:tc>
          <w:tcPr>
            <w:tcW w:w="567" w:type="dxa"/>
            <w:tcBorders>
              <w:bottom w:val="single" w:sz="4" w:space="0" w:color="auto"/>
            </w:tcBorders>
            <w:vAlign w:val="center"/>
          </w:tcPr>
          <w:p w:rsidR="00E46BF8" w:rsidRDefault="00E46BF8" w:rsidP="00E46BF8">
            <w:pPr>
              <w:jc w:val="center"/>
              <w:rPr>
                <w:rFonts w:cs="Arial"/>
                <w:b/>
                <w:sz w:val="20"/>
                <w:szCs w:val="20"/>
                <w:lang w:val="fr-CH"/>
              </w:rPr>
            </w:pPr>
            <w:r>
              <w:rPr>
                <w:rFonts w:cs="Arial"/>
                <w:b/>
                <w:sz w:val="20"/>
                <w:szCs w:val="20"/>
                <w:lang w:val="tr-TR"/>
              </w:rPr>
              <w:t>X</w:t>
            </w:r>
          </w:p>
        </w:tc>
        <w:tc>
          <w:tcPr>
            <w:tcW w:w="709" w:type="dxa"/>
            <w:tcBorders>
              <w:bottom w:val="single" w:sz="4" w:space="0" w:color="auto"/>
            </w:tcBorders>
            <w:vAlign w:val="center"/>
          </w:tcPr>
          <w:p w:rsidR="00E46BF8" w:rsidRDefault="00E46BF8" w:rsidP="00E46BF8">
            <w:pPr>
              <w:jc w:val="center"/>
              <w:rPr>
                <w:rFonts w:cs="Arial"/>
                <w:b/>
                <w:sz w:val="20"/>
                <w:szCs w:val="20"/>
                <w:lang w:val="fr-CH"/>
              </w:rPr>
            </w:pPr>
            <w:r>
              <w:rPr>
                <w:rFonts w:cs="Arial"/>
                <w:b/>
                <w:sz w:val="20"/>
                <w:szCs w:val="20"/>
                <w:lang w:val="tr-TR"/>
              </w:rPr>
              <w:t>XI(A)</w:t>
            </w:r>
          </w:p>
        </w:tc>
        <w:tc>
          <w:tcPr>
            <w:tcW w:w="708" w:type="dxa"/>
            <w:tcBorders>
              <w:bottom w:val="single" w:sz="4" w:space="0" w:color="auto"/>
            </w:tcBorders>
            <w:vAlign w:val="center"/>
          </w:tcPr>
          <w:p w:rsidR="00E46BF8" w:rsidRDefault="00E46BF8" w:rsidP="00E46BF8">
            <w:pPr>
              <w:jc w:val="center"/>
              <w:rPr>
                <w:rFonts w:cs="Arial"/>
                <w:b/>
                <w:sz w:val="20"/>
                <w:szCs w:val="20"/>
                <w:lang w:val="fr-CH"/>
              </w:rPr>
            </w:pPr>
            <w:r>
              <w:rPr>
                <w:rFonts w:cs="Arial"/>
                <w:b/>
                <w:sz w:val="20"/>
                <w:szCs w:val="20"/>
                <w:lang w:val="tr-TR"/>
              </w:rPr>
              <w:t>XI(B)</w:t>
            </w:r>
          </w:p>
        </w:tc>
        <w:tc>
          <w:tcPr>
            <w:tcW w:w="4782" w:type="dxa"/>
            <w:vMerge/>
            <w:tcBorders>
              <w:bottom w:val="single" w:sz="4" w:space="0" w:color="auto"/>
            </w:tcBorders>
            <w:vAlign w:val="center"/>
          </w:tcPr>
          <w:p w:rsidR="00E46BF8" w:rsidRDefault="00E46BF8" w:rsidP="00E46BF8">
            <w:pPr>
              <w:rPr>
                <w:rFonts w:cs="Arial"/>
                <w:sz w:val="20"/>
                <w:szCs w:val="20"/>
                <w:lang w:val="fr-CH"/>
              </w:rPr>
            </w:pPr>
          </w:p>
        </w:tc>
      </w:tr>
      <w:tr w:rsidR="001C7E90" w:rsidRPr="003C6765" w:rsidTr="007B6D9D">
        <w:tc>
          <w:tcPr>
            <w:tcW w:w="1418" w:type="dxa"/>
            <w:shd w:val="clear" w:color="auto" w:fill="auto"/>
          </w:tcPr>
          <w:p w:rsidR="001C7E90" w:rsidRPr="00A73DC9" w:rsidRDefault="001C7E90" w:rsidP="001C7E90">
            <w:pPr>
              <w:spacing w:before="60" w:after="60"/>
              <w:rPr>
                <w:rFonts w:cs="Arial"/>
                <w:b/>
                <w:color w:val="000000"/>
                <w:szCs w:val="20"/>
                <w:lang w:val="fr-CH" w:eastAsia="de-DE"/>
              </w:rPr>
            </w:pPr>
            <w:r w:rsidRPr="00A73DC9">
              <w:rPr>
                <w:rFonts w:cs="Arial"/>
                <w:b/>
                <w:color w:val="000000"/>
                <w:szCs w:val="20"/>
                <w:lang w:val="tr-TR" w:eastAsia="de-DE"/>
              </w:rPr>
              <w:t>MDN 1101</w:t>
            </w:r>
          </w:p>
        </w:tc>
        <w:tc>
          <w:tcPr>
            <w:tcW w:w="4961" w:type="dxa"/>
            <w:shd w:val="clear" w:color="auto" w:fill="auto"/>
          </w:tcPr>
          <w:p w:rsidR="001C7E90" w:rsidRPr="00D94E15" w:rsidRDefault="001C7E90" w:rsidP="001C7E90">
            <w:pPr>
              <w:pStyle w:val="Tab"/>
              <w:keepNext/>
              <w:tabs>
                <w:tab w:val="left" w:pos="0"/>
                <w:tab w:val="left" w:pos="9468"/>
              </w:tabs>
              <w:ind w:left="11" w:hanging="11"/>
              <w:rPr>
                <w:rFonts w:cs="Arial"/>
                <w:sz w:val="18"/>
                <w:szCs w:val="20"/>
                <w:lang w:val="en-GB"/>
              </w:rPr>
            </w:pPr>
            <w:r w:rsidRPr="00D94E15">
              <w:rPr>
                <w:rFonts w:cs="Arial"/>
                <w:sz w:val="18"/>
                <w:szCs w:val="20"/>
                <w:lang w:val="tr-TR"/>
              </w:rPr>
              <w:t>Aktif olmayan kardiyovasküler, vasküler ve nörovasküler implantlar</w:t>
            </w:r>
          </w:p>
        </w:tc>
        <w:tc>
          <w:tcPr>
            <w:tcW w:w="747" w:type="dxa"/>
            <w:shd w:val="clear" w:color="auto" w:fill="D9D9D9"/>
            <w:vAlign w:val="center"/>
          </w:tcPr>
          <w:p w:rsidR="001C7E90" w:rsidRDefault="001C7E90" w:rsidP="001C7E90">
            <w:pPr>
              <w:jc w:val="center"/>
            </w:pPr>
            <w:r w:rsidRPr="008F55F6">
              <w:rPr>
                <w:rFonts w:ascii="MS Gothic" w:eastAsia="MS Gothic" w:hAnsi="MS Gothic" w:cs="Arial"/>
                <w:sz w:val="20"/>
                <w:szCs w:val="20"/>
              </w:rPr>
              <w:fldChar w:fldCharType="begin">
                <w:ffData>
                  <w:name w:val="Onay1"/>
                  <w:enabled/>
                  <w:calcOnExit w:val="0"/>
                  <w:checkBox>
                    <w:sizeAuto/>
                    <w:default w:val="0"/>
                  </w:checkBox>
                </w:ffData>
              </w:fldChar>
            </w:r>
            <w:r w:rsidRPr="008F55F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5F6">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8F55F6">
              <w:rPr>
                <w:rFonts w:ascii="MS Gothic" w:eastAsia="MS Gothic" w:hAnsi="MS Gothic" w:cs="Arial"/>
                <w:sz w:val="20"/>
                <w:szCs w:val="20"/>
              </w:rPr>
              <w:fldChar w:fldCharType="begin">
                <w:ffData>
                  <w:name w:val="Onay1"/>
                  <w:enabled/>
                  <w:calcOnExit w:val="0"/>
                  <w:checkBox>
                    <w:sizeAuto/>
                    <w:default w:val="0"/>
                  </w:checkBox>
                </w:ffData>
              </w:fldChar>
            </w:r>
            <w:r w:rsidRPr="008F55F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5F6">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8F55F6">
              <w:rPr>
                <w:rFonts w:ascii="MS Gothic" w:eastAsia="MS Gothic" w:hAnsi="MS Gothic" w:cs="Arial"/>
                <w:sz w:val="20"/>
                <w:szCs w:val="20"/>
              </w:rPr>
              <w:fldChar w:fldCharType="begin">
                <w:ffData>
                  <w:name w:val="Onay1"/>
                  <w:enabled/>
                  <w:calcOnExit w:val="0"/>
                  <w:checkBox>
                    <w:sizeAuto/>
                    <w:default w:val="0"/>
                  </w:checkBox>
                </w:ffData>
              </w:fldChar>
            </w:r>
            <w:r w:rsidRPr="008F55F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5F6">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8F55F6">
              <w:rPr>
                <w:rFonts w:ascii="MS Gothic" w:eastAsia="MS Gothic" w:hAnsi="MS Gothic" w:cs="Arial"/>
                <w:sz w:val="20"/>
                <w:szCs w:val="20"/>
              </w:rPr>
              <w:fldChar w:fldCharType="begin">
                <w:ffData>
                  <w:name w:val="Onay1"/>
                  <w:enabled/>
                  <w:calcOnExit w:val="0"/>
                  <w:checkBox>
                    <w:sizeAuto/>
                    <w:default w:val="0"/>
                  </w:checkBox>
                </w:ffData>
              </w:fldChar>
            </w:r>
            <w:r w:rsidRPr="008F55F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5F6">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8F55F6">
              <w:rPr>
                <w:rFonts w:ascii="MS Gothic" w:eastAsia="MS Gothic" w:hAnsi="MS Gothic" w:cs="Arial"/>
                <w:sz w:val="20"/>
                <w:szCs w:val="20"/>
              </w:rPr>
              <w:fldChar w:fldCharType="begin">
                <w:ffData>
                  <w:name w:val="Onay1"/>
                  <w:enabled/>
                  <w:calcOnExit w:val="0"/>
                  <w:checkBox>
                    <w:sizeAuto/>
                    <w:default w:val="0"/>
                  </w:checkBox>
                </w:ffData>
              </w:fldChar>
            </w:r>
            <w:r w:rsidRPr="008F55F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5F6">
              <w:rPr>
                <w:rFonts w:ascii="MS Gothic" w:eastAsia="MS Gothic" w:hAnsi="MS Gothic" w:cs="Arial"/>
                <w:sz w:val="20"/>
                <w:szCs w:val="20"/>
              </w:rPr>
              <w:fldChar w:fldCharType="end"/>
            </w:r>
          </w:p>
        </w:tc>
        <w:tc>
          <w:tcPr>
            <w:tcW w:w="4782" w:type="dxa"/>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1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c>
          <w:tcPr>
            <w:tcW w:w="1418" w:type="dxa"/>
            <w:shd w:val="clear" w:color="auto" w:fill="auto"/>
          </w:tcPr>
          <w:p w:rsidR="001C7E90" w:rsidRPr="00A73DC9" w:rsidRDefault="001C7E90" w:rsidP="001C7E90">
            <w:pPr>
              <w:spacing w:before="60" w:after="60"/>
              <w:rPr>
                <w:rFonts w:cs="Arial"/>
                <w:b/>
                <w:color w:val="000000"/>
                <w:szCs w:val="20"/>
                <w:lang w:val="fr-CH" w:eastAsia="de-DE"/>
              </w:rPr>
            </w:pPr>
            <w:r w:rsidRPr="00A73DC9">
              <w:rPr>
                <w:rFonts w:cs="Arial"/>
                <w:b/>
                <w:color w:val="000000"/>
                <w:szCs w:val="20"/>
                <w:lang w:val="tr-TR" w:eastAsia="de-DE"/>
              </w:rPr>
              <w:t>MDN 1102</w:t>
            </w:r>
          </w:p>
        </w:tc>
        <w:tc>
          <w:tcPr>
            <w:tcW w:w="4961" w:type="dxa"/>
            <w:shd w:val="clear" w:color="auto" w:fill="auto"/>
          </w:tcPr>
          <w:p w:rsidR="001C7E90" w:rsidRPr="00D94E15" w:rsidRDefault="001C7E90" w:rsidP="001C7E90">
            <w:pPr>
              <w:pStyle w:val="Tab"/>
              <w:keepNext/>
              <w:tabs>
                <w:tab w:val="left" w:pos="0"/>
                <w:tab w:val="left" w:pos="9468"/>
              </w:tabs>
              <w:ind w:left="11" w:hanging="11"/>
              <w:rPr>
                <w:rFonts w:cs="Arial"/>
                <w:sz w:val="18"/>
                <w:szCs w:val="20"/>
                <w:lang w:val="en-GB"/>
              </w:rPr>
            </w:pPr>
            <w:r w:rsidRPr="00D94E15">
              <w:rPr>
                <w:rFonts w:cs="Arial"/>
                <w:sz w:val="18"/>
                <w:szCs w:val="20"/>
                <w:lang w:val="tr-TR"/>
              </w:rPr>
              <w:t>Aktif olmayan osteo-ve ortopedik implantlar</w:t>
            </w:r>
            <w:r w:rsidRPr="00D94E15">
              <w:rPr>
                <w:rFonts w:cs="Arial"/>
                <w:sz w:val="18"/>
                <w:szCs w:val="20"/>
                <w:lang w:val="tr-TR"/>
              </w:rPr>
              <w:br/>
            </w:r>
          </w:p>
        </w:tc>
        <w:tc>
          <w:tcPr>
            <w:tcW w:w="747" w:type="dxa"/>
            <w:shd w:val="clear" w:color="auto" w:fill="D9D9D9"/>
            <w:vAlign w:val="center"/>
          </w:tcPr>
          <w:p w:rsidR="001C7E90" w:rsidRDefault="001C7E90" w:rsidP="001C7E90">
            <w:pPr>
              <w:jc w:val="center"/>
            </w:pPr>
            <w:r w:rsidRPr="008F55F6">
              <w:rPr>
                <w:rFonts w:ascii="MS Gothic" w:eastAsia="MS Gothic" w:hAnsi="MS Gothic" w:cs="Arial"/>
                <w:sz w:val="20"/>
                <w:szCs w:val="20"/>
              </w:rPr>
              <w:fldChar w:fldCharType="begin">
                <w:ffData>
                  <w:name w:val="Onay1"/>
                  <w:enabled/>
                  <w:calcOnExit w:val="0"/>
                  <w:checkBox>
                    <w:sizeAuto/>
                    <w:default w:val="0"/>
                  </w:checkBox>
                </w:ffData>
              </w:fldChar>
            </w:r>
            <w:r w:rsidRPr="008F55F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5F6">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8F55F6">
              <w:rPr>
                <w:rFonts w:ascii="MS Gothic" w:eastAsia="MS Gothic" w:hAnsi="MS Gothic" w:cs="Arial"/>
                <w:sz w:val="20"/>
                <w:szCs w:val="20"/>
              </w:rPr>
              <w:fldChar w:fldCharType="begin">
                <w:ffData>
                  <w:name w:val="Onay1"/>
                  <w:enabled/>
                  <w:calcOnExit w:val="0"/>
                  <w:checkBox>
                    <w:sizeAuto/>
                    <w:default w:val="0"/>
                  </w:checkBox>
                </w:ffData>
              </w:fldChar>
            </w:r>
            <w:r w:rsidRPr="008F55F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5F6">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8F55F6">
              <w:rPr>
                <w:rFonts w:ascii="MS Gothic" w:eastAsia="MS Gothic" w:hAnsi="MS Gothic" w:cs="Arial"/>
                <w:sz w:val="20"/>
                <w:szCs w:val="20"/>
              </w:rPr>
              <w:fldChar w:fldCharType="begin">
                <w:ffData>
                  <w:name w:val="Onay1"/>
                  <w:enabled/>
                  <w:calcOnExit w:val="0"/>
                  <w:checkBox>
                    <w:sizeAuto/>
                    <w:default w:val="0"/>
                  </w:checkBox>
                </w:ffData>
              </w:fldChar>
            </w:r>
            <w:r w:rsidRPr="008F55F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5F6">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8F55F6">
              <w:rPr>
                <w:rFonts w:ascii="MS Gothic" w:eastAsia="MS Gothic" w:hAnsi="MS Gothic" w:cs="Arial"/>
                <w:sz w:val="20"/>
                <w:szCs w:val="20"/>
              </w:rPr>
              <w:fldChar w:fldCharType="begin">
                <w:ffData>
                  <w:name w:val="Onay1"/>
                  <w:enabled/>
                  <w:calcOnExit w:val="0"/>
                  <w:checkBox>
                    <w:sizeAuto/>
                    <w:default w:val="0"/>
                  </w:checkBox>
                </w:ffData>
              </w:fldChar>
            </w:r>
            <w:r w:rsidRPr="008F55F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5F6">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8F55F6">
              <w:rPr>
                <w:rFonts w:ascii="MS Gothic" w:eastAsia="MS Gothic" w:hAnsi="MS Gothic" w:cs="Arial"/>
                <w:sz w:val="20"/>
                <w:szCs w:val="20"/>
              </w:rPr>
              <w:fldChar w:fldCharType="begin">
                <w:ffData>
                  <w:name w:val="Onay1"/>
                  <w:enabled/>
                  <w:calcOnExit w:val="0"/>
                  <w:checkBox>
                    <w:sizeAuto/>
                    <w:default w:val="0"/>
                  </w:checkBox>
                </w:ffData>
              </w:fldChar>
            </w:r>
            <w:r w:rsidRPr="008F55F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5F6">
              <w:rPr>
                <w:rFonts w:ascii="MS Gothic" w:eastAsia="MS Gothic" w:hAnsi="MS Gothic" w:cs="Arial"/>
                <w:sz w:val="20"/>
                <w:szCs w:val="20"/>
              </w:rPr>
              <w:fldChar w:fldCharType="end"/>
            </w:r>
          </w:p>
        </w:tc>
        <w:tc>
          <w:tcPr>
            <w:tcW w:w="4782" w:type="dxa"/>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21"/>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c>
          <w:tcPr>
            <w:tcW w:w="1418" w:type="dxa"/>
            <w:shd w:val="clear" w:color="auto" w:fill="auto"/>
          </w:tcPr>
          <w:p w:rsidR="001C7E90" w:rsidRPr="00A73DC9" w:rsidRDefault="001C7E90" w:rsidP="001C7E90">
            <w:pPr>
              <w:spacing w:before="60" w:after="60"/>
              <w:rPr>
                <w:rFonts w:cs="Arial"/>
                <w:b/>
                <w:color w:val="000000"/>
                <w:szCs w:val="20"/>
                <w:lang w:val="fr-CH" w:eastAsia="de-DE"/>
              </w:rPr>
            </w:pPr>
            <w:r w:rsidRPr="00A73DC9">
              <w:rPr>
                <w:rFonts w:cs="Arial"/>
                <w:b/>
                <w:color w:val="000000"/>
                <w:szCs w:val="20"/>
                <w:lang w:val="tr-TR" w:eastAsia="de-DE"/>
              </w:rPr>
              <w:t>MDN 1103</w:t>
            </w:r>
          </w:p>
        </w:tc>
        <w:tc>
          <w:tcPr>
            <w:tcW w:w="4961" w:type="dxa"/>
            <w:shd w:val="clear" w:color="auto" w:fill="auto"/>
          </w:tcPr>
          <w:p w:rsidR="001C7E90" w:rsidRPr="00D94E15" w:rsidRDefault="001C7E90" w:rsidP="00651758">
            <w:pPr>
              <w:pStyle w:val="Tab"/>
              <w:keepNext/>
              <w:tabs>
                <w:tab w:val="left" w:pos="0"/>
                <w:tab w:val="left" w:pos="9468"/>
              </w:tabs>
              <w:ind w:left="11" w:hanging="11"/>
              <w:rPr>
                <w:rFonts w:cs="Arial"/>
                <w:sz w:val="18"/>
                <w:szCs w:val="20"/>
                <w:lang w:val="en-GB"/>
              </w:rPr>
            </w:pPr>
            <w:r w:rsidRPr="00D94E15">
              <w:rPr>
                <w:rFonts w:cs="Arial"/>
                <w:sz w:val="18"/>
                <w:szCs w:val="20"/>
                <w:lang w:val="tr-TR"/>
              </w:rPr>
              <w:t xml:space="preserve">Aktif olmayan </w:t>
            </w:r>
            <w:r w:rsidR="00F42B34">
              <w:rPr>
                <w:rFonts w:cs="Arial"/>
                <w:sz w:val="18"/>
                <w:szCs w:val="20"/>
                <w:lang w:val="tr-TR"/>
              </w:rPr>
              <w:t>dental</w:t>
            </w:r>
            <w:r w:rsidR="00F42B34" w:rsidRPr="00D94E15">
              <w:rPr>
                <w:rFonts w:cs="Arial"/>
                <w:sz w:val="18"/>
                <w:szCs w:val="20"/>
                <w:lang w:val="tr-TR"/>
              </w:rPr>
              <w:t xml:space="preserve"> </w:t>
            </w:r>
            <w:r w:rsidRPr="00D94E15">
              <w:rPr>
                <w:rFonts w:cs="Arial"/>
                <w:sz w:val="18"/>
                <w:szCs w:val="20"/>
                <w:lang w:val="tr-TR"/>
              </w:rPr>
              <w:t xml:space="preserve">implantlar ve </w:t>
            </w:r>
            <w:r w:rsidR="00F42B34">
              <w:rPr>
                <w:rFonts w:cs="Arial"/>
                <w:sz w:val="18"/>
                <w:szCs w:val="20"/>
                <w:lang w:val="tr-TR"/>
              </w:rPr>
              <w:t>dental</w:t>
            </w:r>
            <w:r w:rsidR="00F42B34" w:rsidRPr="00D94E15">
              <w:rPr>
                <w:rFonts w:cs="Arial"/>
                <w:sz w:val="18"/>
                <w:szCs w:val="20"/>
                <w:lang w:val="tr-TR"/>
              </w:rPr>
              <w:t xml:space="preserve"> </w:t>
            </w:r>
            <w:r w:rsidR="00651758" w:rsidRPr="00D94E15">
              <w:rPr>
                <w:rFonts w:cs="Arial"/>
                <w:sz w:val="18"/>
                <w:szCs w:val="20"/>
                <w:lang w:val="tr-TR"/>
              </w:rPr>
              <w:t>ma</w:t>
            </w:r>
            <w:r w:rsidR="00651758">
              <w:rPr>
                <w:rFonts w:cs="Arial"/>
                <w:sz w:val="18"/>
                <w:szCs w:val="20"/>
                <w:lang w:val="tr-TR"/>
              </w:rPr>
              <w:t>teryaller</w:t>
            </w:r>
            <w:r w:rsidRPr="00D94E15">
              <w:rPr>
                <w:rFonts w:cs="Arial"/>
                <w:sz w:val="18"/>
                <w:szCs w:val="20"/>
                <w:lang w:val="tr-TR"/>
              </w:rPr>
              <w:br/>
            </w:r>
          </w:p>
        </w:tc>
        <w:tc>
          <w:tcPr>
            <w:tcW w:w="747" w:type="dxa"/>
            <w:shd w:val="clear" w:color="auto" w:fill="D9D9D9"/>
            <w:vAlign w:val="center"/>
          </w:tcPr>
          <w:p w:rsidR="001C7E90" w:rsidRDefault="001C7E90" w:rsidP="001C7E90">
            <w:pPr>
              <w:jc w:val="center"/>
            </w:pPr>
            <w:r w:rsidRPr="008F55F6">
              <w:rPr>
                <w:rFonts w:ascii="MS Gothic" w:eastAsia="MS Gothic" w:hAnsi="MS Gothic" w:cs="Arial"/>
                <w:sz w:val="20"/>
                <w:szCs w:val="20"/>
              </w:rPr>
              <w:fldChar w:fldCharType="begin">
                <w:ffData>
                  <w:name w:val="Onay1"/>
                  <w:enabled/>
                  <w:calcOnExit w:val="0"/>
                  <w:checkBox>
                    <w:sizeAuto/>
                    <w:default w:val="0"/>
                  </w:checkBox>
                </w:ffData>
              </w:fldChar>
            </w:r>
            <w:r w:rsidRPr="008F55F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5F6">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8F55F6">
              <w:rPr>
                <w:rFonts w:ascii="MS Gothic" w:eastAsia="MS Gothic" w:hAnsi="MS Gothic" w:cs="Arial"/>
                <w:sz w:val="20"/>
                <w:szCs w:val="20"/>
              </w:rPr>
              <w:fldChar w:fldCharType="begin">
                <w:ffData>
                  <w:name w:val="Onay1"/>
                  <w:enabled/>
                  <w:calcOnExit w:val="0"/>
                  <w:checkBox>
                    <w:sizeAuto/>
                    <w:default w:val="0"/>
                  </w:checkBox>
                </w:ffData>
              </w:fldChar>
            </w:r>
            <w:r w:rsidRPr="008F55F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5F6">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8F55F6">
              <w:rPr>
                <w:rFonts w:ascii="MS Gothic" w:eastAsia="MS Gothic" w:hAnsi="MS Gothic" w:cs="Arial"/>
                <w:sz w:val="20"/>
                <w:szCs w:val="20"/>
              </w:rPr>
              <w:fldChar w:fldCharType="begin">
                <w:ffData>
                  <w:name w:val="Onay1"/>
                  <w:enabled/>
                  <w:calcOnExit w:val="0"/>
                  <w:checkBox>
                    <w:sizeAuto/>
                    <w:default w:val="0"/>
                  </w:checkBox>
                </w:ffData>
              </w:fldChar>
            </w:r>
            <w:r w:rsidRPr="008F55F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5F6">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8F55F6">
              <w:rPr>
                <w:rFonts w:ascii="MS Gothic" w:eastAsia="MS Gothic" w:hAnsi="MS Gothic" w:cs="Arial"/>
                <w:sz w:val="20"/>
                <w:szCs w:val="20"/>
              </w:rPr>
              <w:fldChar w:fldCharType="begin">
                <w:ffData>
                  <w:name w:val="Onay1"/>
                  <w:enabled/>
                  <w:calcOnExit w:val="0"/>
                  <w:checkBox>
                    <w:sizeAuto/>
                    <w:default w:val="0"/>
                  </w:checkBox>
                </w:ffData>
              </w:fldChar>
            </w:r>
            <w:r w:rsidRPr="008F55F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5F6">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8F55F6">
              <w:rPr>
                <w:rFonts w:ascii="MS Gothic" w:eastAsia="MS Gothic" w:hAnsi="MS Gothic" w:cs="Arial"/>
                <w:sz w:val="20"/>
                <w:szCs w:val="20"/>
              </w:rPr>
              <w:fldChar w:fldCharType="begin">
                <w:ffData>
                  <w:name w:val="Onay1"/>
                  <w:enabled/>
                  <w:calcOnExit w:val="0"/>
                  <w:checkBox>
                    <w:sizeAuto/>
                    <w:default w:val="0"/>
                  </w:checkBox>
                </w:ffData>
              </w:fldChar>
            </w:r>
            <w:r w:rsidRPr="008F55F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5F6">
              <w:rPr>
                <w:rFonts w:ascii="MS Gothic" w:eastAsia="MS Gothic" w:hAnsi="MS Gothic" w:cs="Arial"/>
                <w:sz w:val="20"/>
                <w:szCs w:val="20"/>
              </w:rPr>
              <w:fldChar w:fldCharType="end"/>
            </w:r>
          </w:p>
        </w:tc>
        <w:tc>
          <w:tcPr>
            <w:tcW w:w="4782" w:type="dxa"/>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27"/>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c>
          <w:tcPr>
            <w:tcW w:w="1418" w:type="dxa"/>
            <w:shd w:val="clear" w:color="auto" w:fill="auto"/>
          </w:tcPr>
          <w:p w:rsidR="001C7E90" w:rsidRPr="00A73DC9" w:rsidRDefault="001C7E90" w:rsidP="001C7E90">
            <w:pPr>
              <w:spacing w:before="60" w:after="60"/>
              <w:rPr>
                <w:rFonts w:cs="Arial"/>
                <w:b/>
                <w:color w:val="000000"/>
                <w:szCs w:val="20"/>
                <w:lang w:val="fr-CH" w:eastAsia="de-DE"/>
              </w:rPr>
            </w:pPr>
            <w:r w:rsidRPr="00A73DC9">
              <w:rPr>
                <w:rFonts w:cs="Arial"/>
                <w:b/>
                <w:color w:val="000000"/>
                <w:szCs w:val="20"/>
                <w:lang w:val="tr-TR" w:eastAsia="de-DE"/>
              </w:rPr>
              <w:t>MDN 1104</w:t>
            </w:r>
          </w:p>
        </w:tc>
        <w:tc>
          <w:tcPr>
            <w:tcW w:w="4961" w:type="dxa"/>
            <w:shd w:val="clear" w:color="auto" w:fill="auto"/>
          </w:tcPr>
          <w:p w:rsidR="001C7E90" w:rsidRPr="00D94E15" w:rsidRDefault="001C7E90" w:rsidP="001C7E90">
            <w:pPr>
              <w:pStyle w:val="Tab"/>
              <w:keepNext/>
              <w:tabs>
                <w:tab w:val="left" w:pos="0"/>
                <w:tab w:val="left" w:pos="9468"/>
              </w:tabs>
              <w:ind w:left="11" w:hanging="11"/>
              <w:rPr>
                <w:rFonts w:cs="Arial"/>
                <w:sz w:val="18"/>
                <w:szCs w:val="20"/>
                <w:lang w:val="en-GB"/>
              </w:rPr>
            </w:pPr>
            <w:r w:rsidRPr="00D94E15">
              <w:rPr>
                <w:rFonts w:cs="Arial"/>
                <w:sz w:val="18"/>
                <w:szCs w:val="20"/>
                <w:lang w:val="tr-TR"/>
              </w:rPr>
              <w:t>Aktif olmayan yumuşak doku</w:t>
            </w:r>
            <w:r w:rsidR="00651758">
              <w:rPr>
                <w:rFonts w:cs="Arial"/>
                <w:sz w:val="18"/>
                <w:szCs w:val="20"/>
                <w:lang w:val="tr-TR"/>
              </w:rPr>
              <w:t xml:space="preserve"> implantları</w:t>
            </w:r>
            <w:r w:rsidRPr="00D94E15">
              <w:rPr>
                <w:rFonts w:cs="Arial"/>
                <w:sz w:val="18"/>
                <w:szCs w:val="20"/>
                <w:lang w:val="tr-TR"/>
              </w:rPr>
              <w:t xml:space="preserve"> ve diğer implantlar</w:t>
            </w:r>
            <w:r w:rsidRPr="00D94E15">
              <w:rPr>
                <w:rFonts w:cs="Arial"/>
                <w:sz w:val="18"/>
                <w:szCs w:val="20"/>
                <w:lang w:val="tr-TR"/>
              </w:rPr>
              <w:br/>
            </w:r>
          </w:p>
        </w:tc>
        <w:tc>
          <w:tcPr>
            <w:tcW w:w="747" w:type="dxa"/>
            <w:shd w:val="clear" w:color="auto" w:fill="D9D9D9"/>
            <w:vAlign w:val="center"/>
          </w:tcPr>
          <w:p w:rsidR="001C7E90" w:rsidRDefault="001C7E90" w:rsidP="001C7E90">
            <w:pPr>
              <w:jc w:val="center"/>
            </w:pPr>
            <w:r w:rsidRPr="008F55F6">
              <w:rPr>
                <w:rFonts w:ascii="MS Gothic" w:eastAsia="MS Gothic" w:hAnsi="MS Gothic" w:cs="Arial"/>
                <w:sz w:val="20"/>
                <w:szCs w:val="20"/>
              </w:rPr>
              <w:fldChar w:fldCharType="begin">
                <w:ffData>
                  <w:name w:val="Onay1"/>
                  <w:enabled/>
                  <w:calcOnExit w:val="0"/>
                  <w:checkBox>
                    <w:sizeAuto/>
                    <w:default w:val="0"/>
                  </w:checkBox>
                </w:ffData>
              </w:fldChar>
            </w:r>
            <w:r w:rsidRPr="008F55F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5F6">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8F55F6">
              <w:rPr>
                <w:rFonts w:ascii="MS Gothic" w:eastAsia="MS Gothic" w:hAnsi="MS Gothic" w:cs="Arial"/>
                <w:sz w:val="20"/>
                <w:szCs w:val="20"/>
              </w:rPr>
              <w:fldChar w:fldCharType="begin">
                <w:ffData>
                  <w:name w:val="Onay1"/>
                  <w:enabled/>
                  <w:calcOnExit w:val="0"/>
                  <w:checkBox>
                    <w:sizeAuto/>
                    <w:default w:val="0"/>
                  </w:checkBox>
                </w:ffData>
              </w:fldChar>
            </w:r>
            <w:r w:rsidRPr="008F55F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5F6">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8F55F6">
              <w:rPr>
                <w:rFonts w:ascii="MS Gothic" w:eastAsia="MS Gothic" w:hAnsi="MS Gothic" w:cs="Arial"/>
                <w:sz w:val="20"/>
                <w:szCs w:val="20"/>
              </w:rPr>
              <w:fldChar w:fldCharType="begin">
                <w:ffData>
                  <w:name w:val="Onay1"/>
                  <w:enabled/>
                  <w:calcOnExit w:val="0"/>
                  <w:checkBox>
                    <w:sizeAuto/>
                    <w:default w:val="0"/>
                  </w:checkBox>
                </w:ffData>
              </w:fldChar>
            </w:r>
            <w:r w:rsidRPr="008F55F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5F6">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8F55F6">
              <w:rPr>
                <w:rFonts w:ascii="MS Gothic" w:eastAsia="MS Gothic" w:hAnsi="MS Gothic" w:cs="Arial"/>
                <w:sz w:val="20"/>
                <w:szCs w:val="20"/>
              </w:rPr>
              <w:fldChar w:fldCharType="begin">
                <w:ffData>
                  <w:name w:val="Onay1"/>
                  <w:enabled/>
                  <w:calcOnExit w:val="0"/>
                  <w:checkBox>
                    <w:sizeAuto/>
                    <w:default w:val="0"/>
                  </w:checkBox>
                </w:ffData>
              </w:fldChar>
            </w:r>
            <w:r w:rsidRPr="008F55F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5F6">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8F55F6">
              <w:rPr>
                <w:rFonts w:ascii="MS Gothic" w:eastAsia="MS Gothic" w:hAnsi="MS Gothic" w:cs="Arial"/>
                <w:sz w:val="20"/>
                <w:szCs w:val="20"/>
              </w:rPr>
              <w:fldChar w:fldCharType="begin">
                <w:ffData>
                  <w:name w:val="Onay1"/>
                  <w:enabled/>
                  <w:calcOnExit w:val="0"/>
                  <w:checkBox>
                    <w:sizeAuto/>
                    <w:default w:val="0"/>
                  </w:checkBox>
                </w:ffData>
              </w:fldChar>
            </w:r>
            <w:r w:rsidRPr="008F55F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5F6">
              <w:rPr>
                <w:rFonts w:ascii="MS Gothic" w:eastAsia="MS Gothic" w:hAnsi="MS Gothic" w:cs="Arial"/>
                <w:sz w:val="20"/>
                <w:szCs w:val="20"/>
              </w:rPr>
              <w:fldChar w:fldCharType="end"/>
            </w:r>
          </w:p>
        </w:tc>
        <w:tc>
          <w:tcPr>
            <w:tcW w:w="4782" w:type="dxa"/>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E46BF8" w:rsidRDefault="00E46BF8"/>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961"/>
        <w:gridCol w:w="747"/>
        <w:gridCol w:w="709"/>
        <w:gridCol w:w="567"/>
        <w:gridCol w:w="709"/>
        <w:gridCol w:w="708"/>
        <w:gridCol w:w="4782"/>
      </w:tblGrid>
      <w:tr w:rsidR="00E46BF8" w:rsidRPr="005A38ED" w:rsidTr="007B6D9D">
        <w:tc>
          <w:tcPr>
            <w:tcW w:w="1418" w:type="dxa"/>
            <w:vMerge w:val="restart"/>
            <w:shd w:val="clear" w:color="auto" w:fill="auto"/>
          </w:tcPr>
          <w:p w:rsidR="00E46BF8" w:rsidRPr="002F5222" w:rsidRDefault="00E46BF8" w:rsidP="00E46BF8">
            <w:pPr>
              <w:spacing w:before="60" w:after="60"/>
              <w:rPr>
                <w:rFonts w:cs="Arial"/>
                <w:b/>
                <w:color w:val="000000"/>
                <w:sz w:val="20"/>
                <w:szCs w:val="18"/>
                <w:lang w:val="fr-CH" w:eastAsia="de-DE"/>
              </w:rPr>
            </w:pPr>
            <w:r w:rsidRPr="002F5222">
              <w:rPr>
                <w:rFonts w:cs="Arial"/>
                <w:b/>
                <w:color w:val="000000"/>
                <w:sz w:val="20"/>
                <w:szCs w:val="18"/>
                <w:lang w:val="tr-TR" w:eastAsia="de-DE"/>
              </w:rPr>
              <w:t>MDN KODU</w:t>
            </w:r>
          </w:p>
        </w:tc>
        <w:tc>
          <w:tcPr>
            <w:tcW w:w="4961" w:type="dxa"/>
            <w:vMerge w:val="restart"/>
            <w:shd w:val="clear" w:color="auto" w:fill="auto"/>
          </w:tcPr>
          <w:p w:rsidR="00E46BF8" w:rsidRPr="00D53E7B" w:rsidRDefault="00F42B34" w:rsidP="00E46BF8">
            <w:pPr>
              <w:spacing w:before="60" w:after="60"/>
              <w:rPr>
                <w:rFonts w:cs="Arial"/>
                <w:b/>
                <w:color w:val="000000"/>
                <w:sz w:val="20"/>
                <w:szCs w:val="18"/>
                <w:lang w:val="fr-FR" w:eastAsia="de-DE"/>
              </w:rPr>
            </w:pPr>
            <w:r>
              <w:rPr>
                <w:rFonts w:cs="Arial"/>
                <w:b/>
                <w:color w:val="000000"/>
                <w:sz w:val="20"/>
                <w:szCs w:val="18"/>
                <w:lang w:val="tr-TR" w:eastAsia="de-DE"/>
              </w:rPr>
              <w:t>İ</w:t>
            </w:r>
            <w:r w:rsidR="00E46BF8" w:rsidRPr="00D53E7B">
              <w:rPr>
                <w:rFonts w:cs="Arial"/>
                <w:b/>
                <w:color w:val="000000"/>
                <w:sz w:val="20"/>
                <w:szCs w:val="18"/>
                <w:lang w:val="tr-TR" w:eastAsia="de-DE"/>
              </w:rPr>
              <w:t>mplante edil</w:t>
            </w:r>
            <w:r w:rsidR="00651758">
              <w:rPr>
                <w:rFonts w:cs="Arial"/>
                <w:b/>
                <w:color w:val="000000"/>
                <w:sz w:val="20"/>
                <w:szCs w:val="18"/>
                <w:lang w:val="tr-TR" w:eastAsia="de-DE"/>
              </w:rPr>
              <w:t>e</w:t>
            </w:r>
            <w:r w:rsidR="00E46BF8" w:rsidRPr="00D53E7B">
              <w:rPr>
                <w:rFonts w:cs="Arial"/>
                <w:b/>
                <w:color w:val="000000"/>
                <w:sz w:val="20"/>
                <w:szCs w:val="18"/>
                <w:lang w:val="tr-TR" w:eastAsia="de-DE"/>
              </w:rPr>
              <w:t xml:space="preserve">meyen </w:t>
            </w:r>
            <w:r>
              <w:rPr>
                <w:rFonts w:cs="Arial"/>
                <w:b/>
                <w:color w:val="000000"/>
                <w:sz w:val="20"/>
                <w:szCs w:val="18"/>
                <w:lang w:val="tr-TR" w:eastAsia="de-DE"/>
              </w:rPr>
              <w:t>a</w:t>
            </w:r>
            <w:r w:rsidRPr="00D53E7B">
              <w:rPr>
                <w:rFonts w:cs="Arial"/>
                <w:b/>
                <w:color w:val="000000"/>
                <w:sz w:val="20"/>
                <w:szCs w:val="18"/>
                <w:lang w:val="tr-TR" w:eastAsia="de-DE"/>
              </w:rPr>
              <w:t xml:space="preserve">ktif olmayan </w:t>
            </w:r>
            <w:r w:rsidR="00E46BF8" w:rsidRPr="00D53E7B">
              <w:rPr>
                <w:rFonts w:cs="Arial"/>
                <w:b/>
                <w:color w:val="000000"/>
                <w:sz w:val="20"/>
                <w:szCs w:val="18"/>
                <w:lang w:val="tr-TR" w:eastAsia="de-DE"/>
              </w:rPr>
              <w:t>cihazlar</w:t>
            </w:r>
          </w:p>
        </w:tc>
        <w:tc>
          <w:tcPr>
            <w:tcW w:w="3440" w:type="dxa"/>
            <w:gridSpan w:val="5"/>
            <w:shd w:val="clear" w:color="auto" w:fill="FFFFFF"/>
            <w:vAlign w:val="center"/>
          </w:tcPr>
          <w:p w:rsidR="00E46BF8" w:rsidRDefault="00E46BF8" w:rsidP="00E46BF8">
            <w:pPr>
              <w:jc w:val="center"/>
              <w:rPr>
                <w:rFonts w:cs="Arial"/>
                <w:sz w:val="20"/>
                <w:szCs w:val="20"/>
              </w:rPr>
            </w:pPr>
            <w:r>
              <w:rPr>
                <w:rFonts w:cs="Arial"/>
                <w:b/>
                <w:sz w:val="20"/>
                <w:szCs w:val="20"/>
                <w:lang w:val="tr-TR"/>
              </w:rPr>
              <w:t>Ekler</w:t>
            </w:r>
          </w:p>
        </w:tc>
        <w:tc>
          <w:tcPr>
            <w:tcW w:w="4782" w:type="dxa"/>
            <w:vMerge w:val="restart"/>
            <w:shd w:val="clear" w:color="auto" w:fill="auto"/>
          </w:tcPr>
          <w:p w:rsidR="00E46BF8" w:rsidRPr="005A38ED" w:rsidRDefault="0044729F" w:rsidP="00E46BF8">
            <w:pPr>
              <w:spacing w:before="60"/>
              <w:rPr>
                <w:rFonts w:cs="Arial"/>
                <w:b/>
                <w:sz w:val="20"/>
                <w:szCs w:val="20"/>
                <w:lang w:val="fr-CH"/>
              </w:rPr>
            </w:pPr>
            <w:r>
              <w:rPr>
                <w:rFonts w:cs="Arial"/>
                <w:b/>
                <w:sz w:val="20"/>
                <w:szCs w:val="20"/>
                <w:lang w:val="tr-TR"/>
              </w:rPr>
              <w:t>Koşullar</w:t>
            </w:r>
          </w:p>
        </w:tc>
      </w:tr>
      <w:tr w:rsidR="00E46BF8" w:rsidTr="007B6D9D">
        <w:tc>
          <w:tcPr>
            <w:tcW w:w="1418" w:type="dxa"/>
            <w:vMerge/>
            <w:shd w:val="clear" w:color="auto" w:fill="auto"/>
          </w:tcPr>
          <w:p w:rsidR="00E46BF8" w:rsidRDefault="00E46BF8" w:rsidP="00E46BF8">
            <w:pPr>
              <w:rPr>
                <w:rFonts w:cs="Arial"/>
                <w:b/>
                <w:sz w:val="20"/>
                <w:szCs w:val="20"/>
                <w:lang w:val="fr-CH"/>
              </w:rPr>
            </w:pPr>
          </w:p>
        </w:tc>
        <w:tc>
          <w:tcPr>
            <w:tcW w:w="4961" w:type="dxa"/>
            <w:vMerge/>
            <w:shd w:val="clear" w:color="auto" w:fill="auto"/>
          </w:tcPr>
          <w:p w:rsidR="00E46BF8" w:rsidRDefault="00E46BF8" w:rsidP="00E46BF8">
            <w:pPr>
              <w:rPr>
                <w:rFonts w:cs="Arial"/>
                <w:b/>
                <w:sz w:val="20"/>
                <w:szCs w:val="20"/>
                <w:lang w:val="fr-CH"/>
              </w:rPr>
            </w:pPr>
          </w:p>
        </w:tc>
        <w:tc>
          <w:tcPr>
            <w:tcW w:w="747" w:type="dxa"/>
            <w:shd w:val="clear" w:color="auto" w:fill="FFFFFF"/>
            <w:vAlign w:val="center"/>
          </w:tcPr>
          <w:p w:rsidR="00E46BF8" w:rsidRDefault="00E46BF8" w:rsidP="00E46BF8">
            <w:pPr>
              <w:jc w:val="center"/>
              <w:rPr>
                <w:rFonts w:cs="Arial"/>
                <w:b/>
                <w:sz w:val="20"/>
                <w:szCs w:val="20"/>
                <w:lang w:val="fr-CH"/>
              </w:rPr>
            </w:pPr>
            <w:r>
              <w:rPr>
                <w:rFonts w:cs="Arial"/>
                <w:b/>
                <w:sz w:val="20"/>
                <w:szCs w:val="20"/>
                <w:lang w:val="tr-TR"/>
              </w:rPr>
              <w:t>IX (I)</w:t>
            </w:r>
          </w:p>
        </w:tc>
        <w:tc>
          <w:tcPr>
            <w:tcW w:w="709" w:type="dxa"/>
            <w:shd w:val="clear" w:color="auto" w:fill="FFFFFF"/>
            <w:vAlign w:val="center"/>
          </w:tcPr>
          <w:p w:rsidR="00E46BF8" w:rsidRDefault="00E46BF8" w:rsidP="00E46BF8">
            <w:pPr>
              <w:jc w:val="center"/>
              <w:rPr>
                <w:rFonts w:cs="Arial"/>
                <w:b/>
                <w:sz w:val="20"/>
                <w:szCs w:val="20"/>
                <w:lang w:val="fr-CH"/>
              </w:rPr>
            </w:pPr>
            <w:r>
              <w:rPr>
                <w:rFonts w:cs="Arial"/>
                <w:b/>
                <w:sz w:val="20"/>
                <w:szCs w:val="20"/>
                <w:lang w:val="tr-TR"/>
              </w:rPr>
              <w:t>IX (II)</w:t>
            </w:r>
          </w:p>
        </w:tc>
        <w:tc>
          <w:tcPr>
            <w:tcW w:w="567" w:type="dxa"/>
            <w:shd w:val="clear" w:color="auto" w:fill="FFFFFF"/>
            <w:vAlign w:val="center"/>
          </w:tcPr>
          <w:p w:rsidR="00E46BF8" w:rsidRDefault="00E46BF8" w:rsidP="00E46BF8">
            <w:pPr>
              <w:jc w:val="center"/>
              <w:rPr>
                <w:rFonts w:cs="Arial"/>
                <w:b/>
                <w:sz w:val="20"/>
                <w:szCs w:val="20"/>
                <w:lang w:val="fr-CH"/>
              </w:rPr>
            </w:pPr>
            <w:r>
              <w:rPr>
                <w:rFonts w:cs="Arial"/>
                <w:b/>
                <w:sz w:val="20"/>
                <w:szCs w:val="20"/>
                <w:lang w:val="tr-TR"/>
              </w:rPr>
              <w:t>X</w:t>
            </w:r>
          </w:p>
        </w:tc>
        <w:tc>
          <w:tcPr>
            <w:tcW w:w="709" w:type="dxa"/>
            <w:shd w:val="clear" w:color="auto" w:fill="FFFFFF"/>
            <w:vAlign w:val="center"/>
          </w:tcPr>
          <w:p w:rsidR="00E46BF8" w:rsidRDefault="00E46BF8" w:rsidP="00E46BF8">
            <w:pPr>
              <w:jc w:val="center"/>
              <w:rPr>
                <w:rFonts w:cs="Arial"/>
                <w:b/>
                <w:sz w:val="20"/>
                <w:szCs w:val="20"/>
                <w:lang w:val="fr-CH"/>
              </w:rPr>
            </w:pPr>
            <w:r>
              <w:rPr>
                <w:rFonts w:cs="Arial"/>
                <w:b/>
                <w:sz w:val="20"/>
                <w:szCs w:val="20"/>
                <w:lang w:val="tr-TR"/>
              </w:rPr>
              <w:t>XI(A)</w:t>
            </w:r>
          </w:p>
        </w:tc>
        <w:tc>
          <w:tcPr>
            <w:tcW w:w="708" w:type="dxa"/>
            <w:shd w:val="clear" w:color="auto" w:fill="FFFFFF"/>
            <w:vAlign w:val="center"/>
          </w:tcPr>
          <w:p w:rsidR="00E46BF8" w:rsidRDefault="00E46BF8" w:rsidP="00E46BF8">
            <w:pPr>
              <w:jc w:val="center"/>
              <w:rPr>
                <w:rFonts w:cs="Arial"/>
                <w:b/>
                <w:sz w:val="20"/>
                <w:szCs w:val="20"/>
                <w:lang w:val="fr-CH"/>
              </w:rPr>
            </w:pPr>
            <w:r>
              <w:rPr>
                <w:rFonts w:cs="Arial"/>
                <w:b/>
                <w:sz w:val="20"/>
                <w:szCs w:val="20"/>
                <w:lang w:val="tr-TR"/>
              </w:rPr>
              <w:t>XI(B)</w:t>
            </w:r>
          </w:p>
        </w:tc>
        <w:tc>
          <w:tcPr>
            <w:tcW w:w="4782" w:type="dxa"/>
            <w:vMerge/>
            <w:shd w:val="clear" w:color="auto" w:fill="E0E0E0"/>
            <w:vAlign w:val="center"/>
          </w:tcPr>
          <w:p w:rsidR="00E46BF8" w:rsidRDefault="00E46BF8" w:rsidP="00E46BF8">
            <w:pPr>
              <w:rPr>
                <w:rFonts w:cs="Arial"/>
                <w:sz w:val="20"/>
                <w:szCs w:val="20"/>
                <w:lang w:val="fr-CH"/>
              </w:rPr>
            </w:pPr>
          </w:p>
        </w:tc>
      </w:tr>
      <w:tr w:rsidR="001C7E90" w:rsidRPr="003C6765" w:rsidTr="007B6D9D">
        <w:trPr>
          <w:cantSplit/>
        </w:trPr>
        <w:tc>
          <w:tcPr>
            <w:tcW w:w="1418" w:type="dxa"/>
            <w:shd w:val="clear" w:color="auto" w:fill="auto"/>
          </w:tcPr>
          <w:p w:rsidR="001C7E90" w:rsidRPr="00F845FB" w:rsidRDefault="001C7E90" w:rsidP="001C7E90">
            <w:pPr>
              <w:spacing w:before="60" w:after="60"/>
              <w:rPr>
                <w:rFonts w:cs="Arial"/>
                <w:b/>
                <w:color w:val="000000"/>
                <w:szCs w:val="20"/>
                <w:lang w:val="fr-CH" w:eastAsia="de-DE"/>
              </w:rPr>
            </w:pPr>
            <w:r w:rsidRPr="00F845FB">
              <w:rPr>
                <w:rFonts w:cs="Arial"/>
                <w:b/>
                <w:color w:val="000000"/>
                <w:szCs w:val="20"/>
                <w:lang w:val="tr-TR" w:eastAsia="de-DE"/>
              </w:rPr>
              <w:t>MDN 1201</w:t>
            </w:r>
          </w:p>
        </w:tc>
        <w:tc>
          <w:tcPr>
            <w:tcW w:w="4961" w:type="dxa"/>
            <w:shd w:val="clear" w:color="auto" w:fill="auto"/>
          </w:tcPr>
          <w:p w:rsidR="001C7E90" w:rsidRPr="00D94E15" w:rsidRDefault="001C7E90" w:rsidP="00F065D8">
            <w:pPr>
              <w:pStyle w:val="Tab"/>
              <w:keepNext/>
              <w:tabs>
                <w:tab w:val="left" w:pos="0"/>
                <w:tab w:val="left" w:pos="9468"/>
              </w:tabs>
              <w:ind w:left="11" w:hanging="11"/>
              <w:rPr>
                <w:rFonts w:cs="Arial"/>
                <w:sz w:val="18"/>
                <w:szCs w:val="20"/>
                <w:lang w:val="en-GB"/>
              </w:rPr>
            </w:pPr>
            <w:r w:rsidRPr="00D94E15">
              <w:rPr>
                <w:rFonts w:cs="Arial"/>
                <w:sz w:val="18"/>
                <w:szCs w:val="20"/>
                <w:lang w:val="tr-TR"/>
              </w:rPr>
              <w:t>Anestezi, acil ve yoğun bakım</w:t>
            </w:r>
            <w:r w:rsidR="00F065D8">
              <w:rPr>
                <w:rFonts w:cs="Arial"/>
                <w:sz w:val="18"/>
                <w:szCs w:val="20"/>
                <w:lang w:val="tr-TR"/>
              </w:rPr>
              <w:t>a yönelik</w:t>
            </w:r>
            <w:r w:rsidRPr="00D94E15">
              <w:rPr>
                <w:rFonts w:cs="Arial"/>
                <w:sz w:val="18"/>
                <w:szCs w:val="20"/>
                <w:lang w:val="tr-TR"/>
              </w:rPr>
              <w:t xml:space="preserve"> implante edil</w:t>
            </w:r>
            <w:r w:rsidR="00F065D8">
              <w:rPr>
                <w:rFonts w:cs="Arial"/>
                <w:sz w:val="18"/>
                <w:szCs w:val="20"/>
                <w:lang w:val="tr-TR"/>
              </w:rPr>
              <w:t>e</w:t>
            </w:r>
            <w:r w:rsidRPr="00D94E15">
              <w:rPr>
                <w:rFonts w:cs="Arial"/>
                <w:sz w:val="18"/>
                <w:szCs w:val="20"/>
                <w:lang w:val="tr-TR"/>
              </w:rPr>
              <w:t xml:space="preserve">meyen </w:t>
            </w:r>
            <w:r w:rsidR="00F42B34" w:rsidRPr="00D94E15">
              <w:rPr>
                <w:rFonts w:cs="Arial"/>
                <w:sz w:val="18"/>
                <w:szCs w:val="20"/>
                <w:lang w:val="tr-TR"/>
              </w:rPr>
              <w:t xml:space="preserve">aktif olmayan </w:t>
            </w:r>
            <w:r w:rsidRPr="00D94E15">
              <w:rPr>
                <w:rFonts w:cs="Arial"/>
                <w:sz w:val="18"/>
                <w:szCs w:val="20"/>
                <w:lang w:val="tr-TR"/>
              </w:rPr>
              <w:t>cihazlar</w:t>
            </w:r>
          </w:p>
        </w:tc>
        <w:tc>
          <w:tcPr>
            <w:tcW w:w="747" w:type="dxa"/>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4782" w:type="dxa"/>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rPr>
          <w:cantSplit/>
        </w:trPr>
        <w:tc>
          <w:tcPr>
            <w:tcW w:w="1418" w:type="dxa"/>
            <w:shd w:val="clear" w:color="auto" w:fill="auto"/>
          </w:tcPr>
          <w:p w:rsidR="001C7E90" w:rsidRPr="00F845FB" w:rsidRDefault="001C7E90" w:rsidP="001C7E90">
            <w:pPr>
              <w:spacing w:before="60" w:after="60"/>
              <w:rPr>
                <w:rFonts w:cs="Arial"/>
                <w:b/>
                <w:color w:val="000000"/>
                <w:szCs w:val="20"/>
                <w:lang w:val="fr-CH" w:eastAsia="de-DE"/>
              </w:rPr>
            </w:pPr>
            <w:r w:rsidRPr="00F845FB">
              <w:rPr>
                <w:rFonts w:cs="Arial"/>
                <w:b/>
                <w:color w:val="000000"/>
                <w:szCs w:val="20"/>
                <w:lang w:val="tr-TR" w:eastAsia="de-DE"/>
              </w:rPr>
              <w:t>MDN 1202</w:t>
            </w:r>
          </w:p>
        </w:tc>
        <w:tc>
          <w:tcPr>
            <w:tcW w:w="4961" w:type="dxa"/>
            <w:shd w:val="clear" w:color="auto" w:fill="auto"/>
          </w:tcPr>
          <w:p w:rsidR="001C7E90" w:rsidRPr="00D94E15" w:rsidRDefault="001C7E90" w:rsidP="00F065D8">
            <w:pPr>
              <w:pStyle w:val="Tab"/>
              <w:keepNext/>
              <w:tabs>
                <w:tab w:val="left" w:pos="0"/>
                <w:tab w:val="left" w:pos="9468"/>
              </w:tabs>
              <w:ind w:left="11" w:hanging="11"/>
              <w:rPr>
                <w:rFonts w:cs="Arial"/>
                <w:sz w:val="18"/>
                <w:szCs w:val="20"/>
                <w:lang w:val="en-GB"/>
              </w:rPr>
            </w:pPr>
            <w:r w:rsidRPr="00D94E15">
              <w:rPr>
                <w:rFonts w:cs="Arial"/>
                <w:sz w:val="18"/>
                <w:szCs w:val="20"/>
                <w:lang w:val="tr-TR"/>
              </w:rPr>
              <w:t>Diyaliz</w:t>
            </w:r>
            <w:r w:rsidR="00F065D8">
              <w:rPr>
                <w:rFonts w:cs="Arial"/>
                <w:sz w:val="18"/>
                <w:szCs w:val="20"/>
                <w:lang w:val="tr-TR"/>
              </w:rPr>
              <w:t>e yönelik</w:t>
            </w:r>
            <w:r w:rsidRPr="00D94E15">
              <w:rPr>
                <w:rFonts w:cs="Arial"/>
                <w:sz w:val="18"/>
                <w:szCs w:val="20"/>
                <w:lang w:val="tr-TR"/>
              </w:rPr>
              <w:t xml:space="preserve"> cihazlar da </w:t>
            </w:r>
            <w:r w:rsidR="00F42B34" w:rsidRPr="00D94E15">
              <w:rPr>
                <w:rFonts w:cs="Arial"/>
                <w:sz w:val="18"/>
                <w:szCs w:val="20"/>
                <w:lang w:val="tr-TR"/>
              </w:rPr>
              <w:t>dâhil</w:t>
            </w:r>
            <w:r w:rsidRPr="00D94E15">
              <w:rPr>
                <w:rFonts w:cs="Arial"/>
                <w:sz w:val="18"/>
                <w:szCs w:val="20"/>
                <w:lang w:val="tr-TR"/>
              </w:rPr>
              <w:t xml:space="preserve"> olmak üzere maddelerin </w:t>
            </w:r>
            <w:r w:rsidR="00F42B34">
              <w:rPr>
                <w:rFonts w:cs="Arial"/>
                <w:sz w:val="18"/>
                <w:szCs w:val="20"/>
                <w:lang w:val="tr-TR"/>
              </w:rPr>
              <w:t>tatbik edilmesi</w:t>
            </w:r>
            <w:r w:rsidRPr="00D94E15">
              <w:rPr>
                <w:rFonts w:cs="Arial"/>
                <w:sz w:val="18"/>
                <w:szCs w:val="20"/>
                <w:lang w:val="tr-TR"/>
              </w:rPr>
              <w:t xml:space="preserve">, </w:t>
            </w:r>
            <w:r w:rsidR="00F065D8">
              <w:rPr>
                <w:rFonts w:cs="Arial"/>
                <w:sz w:val="18"/>
                <w:szCs w:val="20"/>
                <w:lang w:val="tr-TR"/>
              </w:rPr>
              <w:t>aktarımı</w:t>
            </w:r>
            <w:r w:rsidR="00F065D8" w:rsidRPr="00D94E15">
              <w:rPr>
                <w:rFonts w:cs="Arial"/>
                <w:sz w:val="18"/>
                <w:szCs w:val="20"/>
                <w:lang w:val="tr-TR"/>
              </w:rPr>
              <w:t xml:space="preserve"> </w:t>
            </w:r>
            <w:r w:rsidRPr="00D94E15">
              <w:rPr>
                <w:rFonts w:cs="Arial"/>
                <w:sz w:val="18"/>
                <w:szCs w:val="20"/>
                <w:lang w:val="tr-TR"/>
              </w:rPr>
              <w:t>ve uzaklaştırılması</w:t>
            </w:r>
            <w:r w:rsidR="00F065D8">
              <w:rPr>
                <w:rFonts w:cs="Arial"/>
                <w:sz w:val="18"/>
                <w:szCs w:val="20"/>
                <w:lang w:val="tr-TR"/>
              </w:rPr>
              <w:t>na yönelik</w:t>
            </w:r>
            <w:r w:rsidRPr="00D94E15">
              <w:rPr>
                <w:rFonts w:cs="Arial"/>
                <w:sz w:val="18"/>
                <w:szCs w:val="20"/>
                <w:lang w:val="tr-TR"/>
              </w:rPr>
              <w:t xml:space="preserve"> implante edil</w:t>
            </w:r>
            <w:r w:rsidR="00F065D8">
              <w:rPr>
                <w:rFonts w:cs="Arial"/>
                <w:sz w:val="18"/>
                <w:szCs w:val="20"/>
                <w:lang w:val="tr-TR"/>
              </w:rPr>
              <w:t>e</w:t>
            </w:r>
            <w:r w:rsidRPr="00D94E15">
              <w:rPr>
                <w:rFonts w:cs="Arial"/>
                <w:sz w:val="18"/>
                <w:szCs w:val="20"/>
                <w:lang w:val="tr-TR"/>
              </w:rPr>
              <w:t xml:space="preserve">meyen </w:t>
            </w:r>
            <w:r w:rsidR="00F42B34" w:rsidRPr="00D94E15">
              <w:rPr>
                <w:rFonts w:cs="Arial"/>
                <w:sz w:val="18"/>
                <w:szCs w:val="20"/>
                <w:lang w:val="tr-TR"/>
              </w:rPr>
              <w:t xml:space="preserve">aktif olmayan </w:t>
            </w:r>
            <w:r w:rsidRPr="00D94E15">
              <w:rPr>
                <w:rFonts w:cs="Arial"/>
                <w:sz w:val="18"/>
                <w:szCs w:val="20"/>
                <w:lang w:val="tr-TR"/>
              </w:rPr>
              <w:t>cihazlar</w:t>
            </w:r>
          </w:p>
        </w:tc>
        <w:tc>
          <w:tcPr>
            <w:tcW w:w="747" w:type="dxa"/>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567" w:type="dxa"/>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9" w:type="dxa"/>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8" w:type="dxa"/>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4782" w:type="dxa"/>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rPr>
          <w:cantSplit/>
        </w:trPr>
        <w:tc>
          <w:tcPr>
            <w:tcW w:w="1418" w:type="dxa"/>
            <w:shd w:val="clear" w:color="auto" w:fill="auto"/>
          </w:tcPr>
          <w:p w:rsidR="001C7E90" w:rsidRPr="00F845FB" w:rsidRDefault="001C7E90" w:rsidP="001C7E90">
            <w:pPr>
              <w:spacing w:before="60" w:after="60"/>
              <w:rPr>
                <w:rFonts w:cs="Arial"/>
                <w:b/>
                <w:color w:val="000000"/>
                <w:szCs w:val="20"/>
                <w:lang w:val="fr-CH" w:eastAsia="de-DE"/>
              </w:rPr>
            </w:pPr>
            <w:r w:rsidRPr="00F845FB">
              <w:rPr>
                <w:rFonts w:cs="Arial"/>
                <w:b/>
                <w:color w:val="000000"/>
                <w:szCs w:val="20"/>
                <w:lang w:val="tr-TR" w:eastAsia="de-DE"/>
              </w:rPr>
              <w:t>MDN 1203</w:t>
            </w:r>
          </w:p>
        </w:tc>
        <w:tc>
          <w:tcPr>
            <w:tcW w:w="4961" w:type="dxa"/>
            <w:shd w:val="clear" w:color="auto" w:fill="auto"/>
          </w:tcPr>
          <w:p w:rsidR="001C7E90" w:rsidRPr="00D94E15" w:rsidRDefault="00F42B34" w:rsidP="00E2370B">
            <w:pPr>
              <w:pStyle w:val="Tab"/>
              <w:keepNext/>
              <w:tabs>
                <w:tab w:val="left" w:pos="0"/>
                <w:tab w:val="left" w:pos="9468"/>
              </w:tabs>
              <w:ind w:left="11" w:hanging="11"/>
              <w:rPr>
                <w:rFonts w:cs="Arial"/>
                <w:sz w:val="18"/>
                <w:szCs w:val="20"/>
                <w:lang w:val="en-GB"/>
              </w:rPr>
            </w:pPr>
            <w:r>
              <w:rPr>
                <w:rFonts w:cs="Arial"/>
                <w:sz w:val="18"/>
                <w:szCs w:val="20"/>
                <w:lang w:val="tr-TR"/>
              </w:rPr>
              <w:t>İ</w:t>
            </w:r>
            <w:r w:rsidR="001C7E90" w:rsidRPr="00D94E15">
              <w:rPr>
                <w:rFonts w:cs="Arial"/>
                <w:sz w:val="18"/>
                <w:szCs w:val="20"/>
                <w:lang w:val="tr-TR"/>
              </w:rPr>
              <w:t>mplante edil</w:t>
            </w:r>
            <w:r w:rsidR="00AB5D9D">
              <w:rPr>
                <w:rFonts w:cs="Arial"/>
                <w:sz w:val="18"/>
                <w:szCs w:val="20"/>
                <w:lang w:val="tr-TR"/>
              </w:rPr>
              <w:t>e</w:t>
            </w:r>
            <w:r w:rsidR="001C7E90" w:rsidRPr="00D94E15">
              <w:rPr>
                <w:rFonts w:cs="Arial"/>
                <w:sz w:val="18"/>
                <w:szCs w:val="20"/>
                <w:lang w:val="tr-TR"/>
              </w:rPr>
              <w:t xml:space="preserve">meyen </w:t>
            </w:r>
            <w:r>
              <w:rPr>
                <w:rFonts w:cs="Arial"/>
                <w:sz w:val="18"/>
                <w:szCs w:val="20"/>
                <w:lang w:val="tr-TR"/>
              </w:rPr>
              <w:t>a</w:t>
            </w:r>
            <w:r w:rsidRPr="00D94E15">
              <w:rPr>
                <w:rFonts w:cs="Arial"/>
                <w:sz w:val="18"/>
                <w:szCs w:val="20"/>
                <w:lang w:val="tr-TR"/>
              </w:rPr>
              <w:t xml:space="preserve">ktif olmayan </w:t>
            </w:r>
            <w:r w:rsidR="001C7E90" w:rsidRPr="00D94E15">
              <w:rPr>
                <w:rFonts w:cs="Arial"/>
                <w:sz w:val="18"/>
                <w:szCs w:val="20"/>
                <w:lang w:val="tr-TR"/>
              </w:rPr>
              <w:t>kılavuz kateterler, balon kateterleri, kılavuz teller</w:t>
            </w:r>
            <w:r w:rsidR="001C7E90" w:rsidRPr="00E2370B">
              <w:rPr>
                <w:rFonts w:cs="Arial"/>
                <w:sz w:val="18"/>
                <w:szCs w:val="20"/>
                <w:lang w:val="tr-TR"/>
              </w:rPr>
              <w:t>, introducer</w:t>
            </w:r>
            <w:r w:rsidR="001C7E90" w:rsidRPr="00D94E15">
              <w:rPr>
                <w:rFonts w:cs="Arial"/>
                <w:sz w:val="18"/>
                <w:szCs w:val="20"/>
                <w:lang w:val="tr-TR"/>
              </w:rPr>
              <w:t xml:space="preserve"> (girişim seti), filtreler ve ilgili </w:t>
            </w:r>
            <w:r w:rsidR="00E2370B">
              <w:rPr>
                <w:rFonts w:cs="Arial"/>
                <w:sz w:val="18"/>
                <w:szCs w:val="20"/>
                <w:lang w:val="tr-TR"/>
              </w:rPr>
              <w:t>araçlar</w:t>
            </w:r>
          </w:p>
        </w:tc>
        <w:tc>
          <w:tcPr>
            <w:tcW w:w="747"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567"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8"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4782" w:type="dxa"/>
            <w:tcBorders>
              <w:bottom w:val="single" w:sz="4" w:space="0" w:color="auto"/>
            </w:tcBorders>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rPr>
          <w:cantSplit/>
        </w:trPr>
        <w:tc>
          <w:tcPr>
            <w:tcW w:w="1418" w:type="dxa"/>
            <w:shd w:val="clear" w:color="auto" w:fill="auto"/>
          </w:tcPr>
          <w:p w:rsidR="001C7E90" w:rsidRPr="00F845FB" w:rsidRDefault="001C7E90" w:rsidP="001C7E90">
            <w:pPr>
              <w:spacing w:before="60" w:after="60"/>
              <w:rPr>
                <w:rFonts w:cs="Arial"/>
                <w:b/>
                <w:color w:val="000000"/>
                <w:szCs w:val="20"/>
                <w:lang w:val="fr-CH" w:eastAsia="de-DE"/>
              </w:rPr>
            </w:pPr>
            <w:r w:rsidRPr="00F845FB">
              <w:rPr>
                <w:rFonts w:cs="Arial"/>
                <w:b/>
                <w:color w:val="000000"/>
                <w:szCs w:val="20"/>
                <w:lang w:val="tr-TR" w:eastAsia="de-DE"/>
              </w:rPr>
              <w:t>MDN 1204</w:t>
            </w:r>
          </w:p>
        </w:tc>
        <w:tc>
          <w:tcPr>
            <w:tcW w:w="4961" w:type="dxa"/>
            <w:shd w:val="clear" w:color="auto" w:fill="auto"/>
          </w:tcPr>
          <w:p w:rsidR="001C7E90" w:rsidRPr="00D94E15" w:rsidRDefault="001C7E90" w:rsidP="002001D8">
            <w:pPr>
              <w:pStyle w:val="Tab"/>
              <w:keepNext/>
              <w:tabs>
                <w:tab w:val="left" w:pos="0"/>
                <w:tab w:val="left" w:pos="9468"/>
              </w:tabs>
              <w:ind w:left="11" w:hanging="11"/>
              <w:rPr>
                <w:rFonts w:cs="Arial"/>
                <w:sz w:val="18"/>
                <w:szCs w:val="20"/>
                <w:lang w:val="en-GB"/>
              </w:rPr>
            </w:pPr>
            <w:r w:rsidRPr="00D94E15">
              <w:rPr>
                <w:rFonts w:cs="Arial"/>
                <w:sz w:val="18"/>
                <w:szCs w:val="20"/>
                <w:lang w:val="tr-TR"/>
              </w:rPr>
              <w:t>Yara ve cilt bakımı</w:t>
            </w:r>
            <w:r w:rsidR="002001D8">
              <w:rPr>
                <w:rFonts w:cs="Arial"/>
                <w:sz w:val="18"/>
                <w:szCs w:val="20"/>
                <w:lang w:val="tr-TR"/>
              </w:rPr>
              <w:t>na yönelik</w:t>
            </w:r>
            <w:r w:rsidRPr="00D94E15">
              <w:rPr>
                <w:rFonts w:cs="Arial"/>
                <w:sz w:val="18"/>
                <w:szCs w:val="20"/>
                <w:lang w:val="tr-TR"/>
              </w:rPr>
              <w:t xml:space="preserve"> implante edil</w:t>
            </w:r>
            <w:r w:rsidR="002001D8">
              <w:rPr>
                <w:rFonts w:cs="Arial"/>
                <w:sz w:val="18"/>
                <w:szCs w:val="20"/>
                <w:lang w:val="tr-TR"/>
              </w:rPr>
              <w:t>e</w:t>
            </w:r>
            <w:r w:rsidRPr="00D94E15">
              <w:rPr>
                <w:rFonts w:cs="Arial"/>
                <w:sz w:val="18"/>
                <w:szCs w:val="20"/>
                <w:lang w:val="tr-TR"/>
              </w:rPr>
              <w:t xml:space="preserve">meyen </w:t>
            </w:r>
            <w:r w:rsidR="00F42B34" w:rsidRPr="00D94E15">
              <w:rPr>
                <w:rFonts w:cs="Arial"/>
                <w:sz w:val="18"/>
                <w:szCs w:val="20"/>
                <w:lang w:val="tr-TR"/>
              </w:rPr>
              <w:t xml:space="preserve">aktif olmayan </w:t>
            </w:r>
            <w:r w:rsidRPr="00D94E15">
              <w:rPr>
                <w:rFonts w:cs="Arial"/>
                <w:sz w:val="18"/>
                <w:szCs w:val="20"/>
                <w:lang w:val="tr-TR"/>
              </w:rPr>
              <w:t>cihazlar</w:t>
            </w:r>
            <w:r w:rsidRPr="00D94E15">
              <w:rPr>
                <w:rFonts w:cs="Arial"/>
                <w:sz w:val="18"/>
                <w:szCs w:val="20"/>
                <w:lang w:val="tr-TR"/>
              </w:rPr>
              <w:br/>
            </w:r>
          </w:p>
        </w:tc>
        <w:tc>
          <w:tcPr>
            <w:tcW w:w="747"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567"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8"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4782" w:type="dxa"/>
            <w:tcBorders>
              <w:bottom w:val="single" w:sz="4" w:space="0" w:color="auto"/>
            </w:tcBorders>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rPr>
          <w:cantSplit/>
        </w:trPr>
        <w:tc>
          <w:tcPr>
            <w:tcW w:w="1418" w:type="dxa"/>
            <w:shd w:val="clear" w:color="auto" w:fill="auto"/>
          </w:tcPr>
          <w:p w:rsidR="001C7E90" w:rsidRPr="00F845FB" w:rsidRDefault="001C7E90" w:rsidP="001C7E90">
            <w:pPr>
              <w:spacing w:before="60" w:after="60"/>
              <w:rPr>
                <w:rFonts w:cs="Arial"/>
                <w:b/>
                <w:color w:val="000000"/>
                <w:szCs w:val="20"/>
                <w:lang w:val="fr-CH" w:eastAsia="de-DE"/>
              </w:rPr>
            </w:pPr>
            <w:r w:rsidRPr="00F845FB">
              <w:rPr>
                <w:rFonts w:cs="Arial"/>
                <w:b/>
                <w:color w:val="000000"/>
                <w:szCs w:val="20"/>
                <w:lang w:val="tr-TR" w:eastAsia="de-DE"/>
              </w:rPr>
              <w:t>MDN 1205</w:t>
            </w:r>
          </w:p>
        </w:tc>
        <w:tc>
          <w:tcPr>
            <w:tcW w:w="4961" w:type="dxa"/>
            <w:shd w:val="clear" w:color="auto" w:fill="auto"/>
          </w:tcPr>
          <w:p w:rsidR="001C7E90" w:rsidRPr="00D94E15" w:rsidRDefault="00863A27" w:rsidP="00863A27">
            <w:pPr>
              <w:pStyle w:val="Tab"/>
              <w:keepNext/>
              <w:tabs>
                <w:tab w:val="left" w:pos="0"/>
                <w:tab w:val="left" w:pos="9468"/>
              </w:tabs>
              <w:ind w:left="11" w:hanging="11"/>
              <w:rPr>
                <w:rFonts w:cs="Arial"/>
                <w:sz w:val="18"/>
                <w:szCs w:val="20"/>
                <w:lang w:val="en-GB"/>
              </w:rPr>
            </w:pPr>
            <w:r>
              <w:rPr>
                <w:rFonts w:cs="Arial"/>
                <w:sz w:val="18"/>
                <w:szCs w:val="20"/>
                <w:lang w:val="tr-TR"/>
              </w:rPr>
              <w:t>İ</w:t>
            </w:r>
            <w:r w:rsidR="001C7E90" w:rsidRPr="00D94E15">
              <w:rPr>
                <w:rFonts w:cs="Arial"/>
                <w:sz w:val="18"/>
                <w:szCs w:val="20"/>
                <w:lang w:val="tr-TR"/>
              </w:rPr>
              <w:t>mplante edil</w:t>
            </w:r>
            <w:r w:rsidR="002001D8">
              <w:rPr>
                <w:rFonts w:cs="Arial"/>
                <w:sz w:val="18"/>
                <w:szCs w:val="20"/>
                <w:lang w:val="tr-TR"/>
              </w:rPr>
              <w:t>e</w:t>
            </w:r>
            <w:r w:rsidR="001C7E90" w:rsidRPr="00D94E15">
              <w:rPr>
                <w:rFonts w:cs="Arial"/>
                <w:sz w:val="18"/>
                <w:szCs w:val="20"/>
                <w:lang w:val="tr-TR"/>
              </w:rPr>
              <w:t xml:space="preserve">meyen </w:t>
            </w:r>
            <w:r>
              <w:rPr>
                <w:rFonts w:cs="Arial"/>
                <w:sz w:val="18"/>
                <w:szCs w:val="20"/>
                <w:lang w:val="tr-TR"/>
              </w:rPr>
              <w:t>a</w:t>
            </w:r>
            <w:r w:rsidRPr="00D94E15">
              <w:rPr>
                <w:rFonts w:cs="Arial"/>
                <w:sz w:val="18"/>
                <w:szCs w:val="20"/>
                <w:lang w:val="tr-TR"/>
              </w:rPr>
              <w:t xml:space="preserve">ktif olmayan </w:t>
            </w:r>
            <w:r w:rsidR="001C7E90" w:rsidRPr="00D94E15">
              <w:rPr>
                <w:rFonts w:cs="Arial"/>
                <w:sz w:val="18"/>
                <w:szCs w:val="20"/>
                <w:lang w:val="tr-TR"/>
              </w:rPr>
              <w:t>ortopedik</w:t>
            </w:r>
            <w:r w:rsidR="002001D8">
              <w:rPr>
                <w:rFonts w:cs="Arial"/>
                <w:sz w:val="18"/>
                <w:szCs w:val="20"/>
                <w:lang w:val="tr-TR"/>
              </w:rPr>
              <w:t xml:space="preserve"> cihazlar</w:t>
            </w:r>
            <w:r w:rsidR="001C7E90" w:rsidRPr="00D94E15">
              <w:rPr>
                <w:rFonts w:cs="Arial"/>
                <w:sz w:val="18"/>
                <w:szCs w:val="20"/>
                <w:lang w:val="tr-TR"/>
              </w:rPr>
              <w:t xml:space="preserve"> ve rehabilitasyon cihazları</w:t>
            </w:r>
          </w:p>
        </w:tc>
        <w:tc>
          <w:tcPr>
            <w:tcW w:w="747"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567"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8"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4782" w:type="dxa"/>
            <w:tcBorders>
              <w:bottom w:val="single" w:sz="4" w:space="0" w:color="auto"/>
            </w:tcBorders>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rPr>
          <w:cantSplit/>
        </w:trPr>
        <w:tc>
          <w:tcPr>
            <w:tcW w:w="1418" w:type="dxa"/>
            <w:shd w:val="clear" w:color="auto" w:fill="auto"/>
          </w:tcPr>
          <w:p w:rsidR="001C7E90" w:rsidRPr="00F845FB" w:rsidRDefault="001C7E90" w:rsidP="001C7E90">
            <w:pPr>
              <w:spacing w:before="60" w:after="60"/>
              <w:rPr>
                <w:rFonts w:cs="Arial"/>
                <w:b/>
                <w:color w:val="000000"/>
                <w:szCs w:val="20"/>
                <w:lang w:val="fr-CH" w:eastAsia="de-DE"/>
              </w:rPr>
            </w:pPr>
            <w:r w:rsidRPr="00F845FB">
              <w:rPr>
                <w:rFonts w:cs="Arial"/>
                <w:b/>
                <w:color w:val="000000"/>
                <w:szCs w:val="20"/>
                <w:lang w:val="tr-TR" w:eastAsia="de-DE"/>
              </w:rPr>
              <w:lastRenderedPageBreak/>
              <w:t>MDN 1206</w:t>
            </w:r>
          </w:p>
        </w:tc>
        <w:tc>
          <w:tcPr>
            <w:tcW w:w="4961" w:type="dxa"/>
            <w:shd w:val="clear" w:color="auto" w:fill="auto"/>
          </w:tcPr>
          <w:p w:rsidR="001C7E90" w:rsidRPr="00D53E7B" w:rsidRDefault="00863A27" w:rsidP="00863A27">
            <w:pPr>
              <w:pStyle w:val="Tab"/>
              <w:keepNext/>
              <w:tabs>
                <w:tab w:val="left" w:pos="0"/>
                <w:tab w:val="left" w:pos="9468"/>
              </w:tabs>
              <w:ind w:left="11" w:hanging="11"/>
              <w:rPr>
                <w:rFonts w:cs="Arial"/>
                <w:sz w:val="18"/>
                <w:szCs w:val="20"/>
                <w:lang w:val="fr-FR"/>
              </w:rPr>
            </w:pPr>
            <w:r>
              <w:rPr>
                <w:rFonts w:cs="Arial"/>
                <w:sz w:val="18"/>
                <w:szCs w:val="20"/>
                <w:lang w:val="tr-TR"/>
              </w:rPr>
              <w:t>İ</w:t>
            </w:r>
            <w:r w:rsidR="001C7E90" w:rsidRPr="00D53E7B">
              <w:rPr>
                <w:rFonts w:cs="Arial"/>
                <w:sz w:val="18"/>
                <w:szCs w:val="20"/>
                <w:lang w:val="tr-TR"/>
              </w:rPr>
              <w:t>mplante edil</w:t>
            </w:r>
            <w:r w:rsidR="00683E26">
              <w:rPr>
                <w:rFonts w:cs="Arial"/>
                <w:sz w:val="18"/>
                <w:szCs w:val="20"/>
                <w:lang w:val="tr-TR"/>
              </w:rPr>
              <w:t>e</w:t>
            </w:r>
            <w:r w:rsidR="001C7E90" w:rsidRPr="00D53E7B">
              <w:rPr>
                <w:rFonts w:cs="Arial"/>
                <w:sz w:val="18"/>
                <w:szCs w:val="20"/>
                <w:lang w:val="tr-TR"/>
              </w:rPr>
              <w:t xml:space="preserve">meyen </w:t>
            </w:r>
            <w:r>
              <w:rPr>
                <w:rFonts w:cs="Arial"/>
                <w:sz w:val="18"/>
                <w:szCs w:val="20"/>
                <w:lang w:val="tr-TR"/>
              </w:rPr>
              <w:t>a</w:t>
            </w:r>
            <w:r w:rsidRPr="00D53E7B">
              <w:rPr>
                <w:rFonts w:cs="Arial"/>
                <w:sz w:val="18"/>
                <w:szCs w:val="20"/>
                <w:lang w:val="tr-TR"/>
              </w:rPr>
              <w:t xml:space="preserve">ktif olmayan </w:t>
            </w:r>
            <w:r w:rsidR="001C7E90" w:rsidRPr="00D53E7B">
              <w:rPr>
                <w:rFonts w:cs="Arial"/>
                <w:sz w:val="18"/>
                <w:szCs w:val="20"/>
                <w:lang w:val="tr-TR"/>
              </w:rPr>
              <w:t>oftalmolojik cihazlar</w:t>
            </w:r>
            <w:r w:rsidR="001C7E90" w:rsidRPr="00D53E7B">
              <w:rPr>
                <w:rFonts w:cs="Arial"/>
                <w:sz w:val="18"/>
                <w:szCs w:val="20"/>
                <w:lang w:val="tr-TR"/>
              </w:rPr>
              <w:br/>
            </w:r>
          </w:p>
        </w:tc>
        <w:tc>
          <w:tcPr>
            <w:tcW w:w="747"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567"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8"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4782" w:type="dxa"/>
            <w:tcBorders>
              <w:bottom w:val="single" w:sz="4" w:space="0" w:color="auto"/>
            </w:tcBorders>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rPr>
          <w:cantSplit/>
        </w:trPr>
        <w:tc>
          <w:tcPr>
            <w:tcW w:w="1418" w:type="dxa"/>
            <w:shd w:val="clear" w:color="auto" w:fill="auto"/>
          </w:tcPr>
          <w:p w:rsidR="001C7E90" w:rsidRPr="00F845FB" w:rsidRDefault="001C7E90" w:rsidP="001C7E90">
            <w:pPr>
              <w:spacing w:before="60" w:after="60"/>
              <w:rPr>
                <w:rFonts w:cs="Arial"/>
                <w:b/>
                <w:color w:val="000000"/>
                <w:szCs w:val="20"/>
                <w:lang w:val="fr-CH" w:eastAsia="de-DE"/>
              </w:rPr>
            </w:pPr>
            <w:r w:rsidRPr="00F845FB">
              <w:rPr>
                <w:rFonts w:cs="Arial"/>
                <w:b/>
                <w:color w:val="000000"/>
                <w:szCs w:val="20"/>
                <w:lang w:val="tr-TR" w:eastAsia="de-DE"/>
              </w:rPr>
              <w:t>MDN 1207</w:t>
            </w:r>
          </w:p>
        </w:tc>
        <w:tc>
          <w:tcPr>
            <w:tcW w:w="4961" w:type="dxa"/>
            <w:shd w:val="clear" w:color="auto" w:fill="auto"/>
          </w:tcPr>
          <w:p w:rsidR="001C7E90" w:rsidRPr="00D53E7B" w:rsidRDefault="00863A27" w:rsidP="00863A27">
            <w:pPr>
              <w:pStyle w:val="Tab"/>
              <w:keepNext/>
              <w:tabs>
                <w:tab w:val="left" w:pos="0"/>
                <w:tab w:val="left" w:pos="9468"/>
              </w:tabs>
              <w:ind w:left="11" w:hanging="11"/>
              <w:rPr>
                <w:rFonts w:cs="Arial"/>
                <w:sz w:val="18"/>
                <w:szCs w:val="20"/>
                <w:lang w:val="fr-FR"/>
              </w:rPr>
            </w:pPr>
            <w:r>
              <w:rPr>
                <w:rFonts w:cs="Arial"/>
                <w:sz w:val="18"/>
                <w:szCs w:val="20"/>
                <w:lang w:val="tr-TR"/>
              </w:rPr>
              <w:t>İ</w:t>
            </w:r>
            <w:r w:rsidR="001C7E90" w:rsidRPr="00D53E7B">
              <w:rPr>
                <w:rFonts w:cs="Arial"/>
                <w:sz w:val="18"/>
                <w:szCs w:val="20"/>
                <w:lang w:val="tr-TR"/>
              </w:rPr>
              <w:t>mplante edil</w:t>
            </w:r>
            <w:r w:rsidR="00683E26">
              <w:rPr>
                <w:rFonts w:cs="Arial"/>
                <w:sz w:val="18"/>
                <w:szCs w:val="20"/>
                <w:lang w:val="tr-TR"/>
              </w:rPr>
              <w:t>e</w:t>
            </w:r>
            <w:r w:rsidR="001C7E90" w:rsidRPr="00D53E7B">
              <w:rPr>
                <w:rFonts w:cs="Arial"/>
                <w:sz w:val="18"/>
                <w:szCs w:val="20"/>
                <w:lang w:val="tr-TR"/>
              </w:rPr>
              <w:t xml:space="preserve">meyen </w:t>
            </w:r>
            <w:r>
              <w:rPr>
                <w:rFonts w:cs="Arial"/>
                <w:sz w:val="18"/>
                <w:szCs w:val="20"/>
                <w:lang w:val="tr-TR"/>
              </w:rPr>
              <w:t>a</w:t>
            </w:r>
            <w:r w:rsidRPr="00D53E7B">
              <w:rPr>
                <w:rFonts w:cs="Arial"/>
                <w:sz w:val="18"/>
                <w:szCs w:val="20"/>
                <w:lang w:val="tr-TR"/>
              </w:rPr>
              <w:t xml:space="preserve">ktif olmayan </w:t>
            </w:r>
            <w:r>
              <w:rPr>
                <w:rFonts w:cs="Arial"/>
                <w:sz w:val="18"/>
                <w:szCs w:val="20"/>
                <w:lang w:val="tr-TR"/>
              </w:rPr>
              <w:t>tanı</w:t>
            </w:r>
            <w:r w:rsidRPr="00D53E7B">
              <w:rPr>
                <w:rFonts w:cs="Arial"/>
                <w:sz w:val="18"/>
                <w:szCs w:val="20"/>
                <w:lang w:val="tr-TR"/>
              </w:rPr>
              <w:t xml:space="preserve"> </w:t>
            </w:r>
            <w:r w:rsidR="001C7E90" w:rsidRPr="00D53E7B">
              <w:rPr>
                <w:rFonts w:cs="Arial"/>
                <w:sz w:val="18"/>
                <w:szCs w:val="20"/>
                <w:lang w:val="tr-TR"/>
              </w:rPr>
              <w:t xml:space="preserve">cihazları </w:t>
            </w:r>
            <w:r w:rsidR="001C7E90" w:rsidRPr="00D53E7B">
              <w:rPr>
                <w:rFonts w:cs="Arial"/>
                <w:sz w:val="18"/>
                <w:szCs w:val="20"/>
                <w:lang w:val="tr-TR"/>
              </w:rPr>
              <w:br/>
            </w:r>
          </w:p>
        </w:tc>
        <w:tc>
          <w:tcPr>
            <w:tcW w:w="747"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567"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8"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4782" w:type="dxa"/>
            <w:tcBorders>
              <w:bottom w:val="single" w:sz="4" w:space="0" w:color="auto"/>
            </w:tcBorders>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rPr>
          <w:cantSplit/>
        </w:trPr>
        <w:tc>
          <w:tcPr>
            <w:tcW w:w="1418" w:type="dxa"/>
            <w:shd w:val="clear" w:color="auto" w:fill="auto"/>
          </w:tcPr>
          <w:p w:rsidR="001C7E90" w:rsidRPr="00F845FB" w:rsidRDefault="001C7E90" w:rsidP="001C7E90">
            <w:pPr>
              <w:spacing w:before="60" w:after="60"/>
              <w:rPr>
                <w:rFonts w:cs="Arial"/>
                <w:b/>
                <w:color w:val="000000"/>
                <w:szCs w:val="20"/>
                <w:lang w:val="fr-CH" w:eastAsia="de-DE"/>
              </w:rPr>
            </w:pPr>
            <w:r w:rsidRPr="00F845FB">
              <w:rPr>
                <w:rFonts w:cs="Arial"/>
                <w:b/>
                <w:color w:val="000000"/>
                <w:szCs w:val="20"/>
                <w:lang w:val="tr-TR" w:eastAsia="de-DE"/>
              </w:rPr>
              <w:t>MDN 1208</w:t>
            </w:r>
          </w:p>
        </w:tc>
        <w:tc>
          <w:tcPr>
            <w:tcW w:w="4961" w:type="dxa"/>
            <w:shd w:val="clear" w:color="auto" w:fill="auto"/>
          </w:tcPr>
          <w:p w:rsidR="001C7E90" w:rsidRPr="00D53E7B" w:rsidRDefault="00863A27" w:rsidP="00863A27">
            <w:pPr>
              <w:pStyle w:val="Tab"/>
              <w:keepNext/>
              <w:tabs>
                <w:tab w:val="left" w:pos="0"/>
                <w:tab w:val="left" w:pos="9468"/>
              </w:tabs>
              <w:ind w:left="11" w:hanging="11"/>
              <w:rPr>
                <w:rFonts w:cs="Arial"/>
                <w:sz w:val="18"/>
                <w:szCs w:val="20"/>
                <w:lang w:val="fr-FR"/>
              </w:rPr>
            </w:pPr>
            <w:r>
              <w:rPr>
                <w:rFonts w:cs="Arial"/>
                <w:sz w:val="18"/>
                <w:szCs w:val="20"/>
                <w:lang w:val="tr-TR"/>
              </w:rPr>
              <w:t>İ</w:t>
            </w:r>
            <w:r w:rsidR="001C7E90" w:rsidRPr="00D53E7B">
              <w:rPr>
                <w:rFonts w:cs="Arial"/>
                <w:sz w:val="18"/>
                <w:szCs w:val="20"/>
                <w:lang w:val="tr-TR"/>
              </w:rPr>
              <w:t>mplante edil</w:t>
            </w:r>
            <w:r w:rsidR="00683E26">
              <w:rPr>
                <w:rFonts w:cs="Arial"/>
                <w:sz w:val="18"/>
                <w:szCs w:val="20"/>
                <w:lang w:val="tr-TR"/>
              </w:rPr>
              <w:t>e</w:t>
            </w:r>
            <w:r w:rsidR="001C7E90" w:rsidRPr="00D53E7B">
              <w:rPr>
                <w:rFonts w:cs="Arial"/>
                <w:sz w:val="18"/>
                <w:szCs w:val="20"/>
                <w:lang w:val="tr-TR"/>
              </w:rPr>
              <w:t xml:space="preserve">meyen </w:t>
            </w:r>
            <w:r>
              <w:rPr>
                <w:rFonts w:cs="Arial"/>
                <w:sz w:val="18"/>
                <w:szCs w:val="20"/>
                <w:lang w:val="tr-TR"/>
              </w:rPr>
              <w:t>a</w:t>
            </w:r>
            <w:r w:rsidRPr="00D53E7B">
              <w:rPr>
                <w:rFonts w:cs="Arial"/>
                <w:sz w:val="18"/>
                <w:szCs w:val="20"/>
                <w:lang w:val="tr-TR"/>
              </w:rPr>
              <w:t xml:space="preserve">ktif olmayan </w:t>
            </w:r>
            <w:r w:rsidR="001C7E90" w:rsidRPr="00D53E7B">
              <w:rPr>
                <w:rFonts w:cs="Arial"/>
                <w:sz w:val="18"/>
                <w:szCs w:val="20"/>
                <w:lang w:val="tr-TR"/>
              </w:rPr>
              <w:t>aletler</w:t>
            </w:r>
            <w:r w:rsidR="001C7E90" w:rsidRPr="00D53E7B">
              <w:rPr>
                <w:rFonts w:cs="Arial"/>
                <w:sz w:val="18"/>
                <w:szCs w:val="20"/>
                <w:lang w:val="tr-TR"/>
              </w:rPr>
              <w:br/>
            </w:r>
          </w:p>
        </w:tc>
        <w:tc>
          <w:tcPr>
            <w:tcW w:w="747"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567"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708" w:type="dxa"/>
            <w:tcBorders>
              <w:bottom w:val="single" w:sz="4" w:space="0" w:color="auto"/>
            </w:tcBorders>
            <w:shd w:val="clear" w:color="auto" w:fill="D9D9D9"/>
            <w:vAlign w:val="center"/>
          </w:tcPr>
          <w:p w:rsidR="001C7E90" w:rsidRDefault="001C7E90" w:rsidP="001C7E90">
            <w:pPr>
              <w:jc w:val="center"/>
            </w:pPr>
            <w:r w:rsidRPr="008D3E9F">
              <w:rPr>
                <w:rFonts w:ascii="MS Gothic" w:eastAsia="MS Gothic" w:hAnsi="MS Gothic" w:cs="Arial"/>
                <w:sz w:val="20"/>
                <w:szCs w:val="20"/>
              </w:rPr>
              <w:fldChar w:fldCharType="begin">
                <w:ffData>
                  <w:name w:val="Onay1"/>
                  <w:enabled/>
                  <w:calcOnExit w:val="0"/>
                  <w:checkBox>
                    <w:sizeAuto/>
                    <w:default w:val="0"/>
                  </w:checkBox>
                </w:ffData>
              </w:fldChar>
            </w:r>
            <w:r w:rsidRPr="008D3E9F">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D3E9F">
              <w:rPr>
                <w:rFonts w:ascii="MS Gothic" w:eastAsia="MS Gothic" w:hAnsi="MS Gothic" w:cs="Arial"/>
                <w:sz w:val="20"/>
                <w:szCs w:val="20"/>
              </w:rPr>
              <w:fldChar w:fldCharType="end"/>
            </w:r>
          </w:p>
        </w:tc>
        <w:tc>
          <w:tcPr>
            <w:tcW w:w="4782" w:type="dxa"/>
            <w:tcBorders>
              <w:bottom w:val="single" w:sz="4" w:space="0" w:color="auto"/>
            </w:tcBorders>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rPr>
          <w:cantSplit/>
        </w:trPr>
        <w:tc>
          <w:tcPr>
            <w:tcW w:w="1418" w:type="dxa"/>
            <w:shd w:val="clear" w:color="auto" w:fill="auto"/>
          </w:tcPr>
          <w:p w:rsidR="001C7E90" w:rsidRPr="00F845FB" w:rsidRDefault="001C7E90" w:rsidP="001C7E90">
            <w:pPr>
              <w:spacing w:before="60" w:after="60"/>
              <w:rPr>
                <w:rFonts w:cs="Arial"/>
                <w:b/>
                <w:color w:val="000000"/>
                <w:szCs w:val="20"/>
                <w:lang w:val="fr-CH" w:eastAsia="de-DE"/>
              </w:rPr>
            </w:pPr>
            <w:r w:rsidRPr="00F845FB">
              <w:rPr>
                <w:rFonts w:cs="Arial"/>
                <w:b/>
                <w:color w:val="000000"/>
                <w:szCs w:val="20"/>
                <w:lang w:val="tr-TR" w:eastAsia="de-DE"/>
              </w:rPr>
              <w:t>MDN 1209</w:t>
            </w:r>
          </w:p>
        </w:tc>
        <w:tc>
          <w:tcPr>
            <w:tcW w:w="4961" w:type="dxa"/>
            <w:shd w:val="clear" w:color="auto" w:fill="auto"/>
          </w:tcPr>
          <w:p w:rsidR="001C7E90" w:rsidRPr="00D53E7B" w:rsidRDefault="00863A27" w:rsidP="00683E26">
            <w:pPr>
              <w:pStyle w:val="Tab"/>
              <w:keepNext/>
              <w:tabs>
                <w:tab w:val="left" w:pos="0"/>
                <w:tab w:val="left" w:pos="9468"/>
              </w:tabs>
              <w:ind w:left="11" w:hanging="11"/>
              <w:rPr>
                <w:rFonts w:cs="Arial"/>
                <w:sz w:val="18"/>
                <w:szCs w:val="20"/>
                <w:lang w:val="fr-FR"/>
              </w:rPr>
            </w:pPr>
            <w:r>
              <w:rPr>
                <w:rFonts w:cs="Arial"/>
                <w:sz w:val="18"/>
                <w:szCs w:val="20"/>
                <w:lang w:val="tr-TR"/>
              </w:rPr>
              <w:t>İ</w:t>
            </w:r>
            <w:r w:rsidR="001C7E90" w:rsidRPr="00D53E7B">
              <w:rPr>
                <w:rFonts w:cs="Arial"/>
                <w:sz w:val="18"/>
                <w:szCs w:val="20"/>
                <w:lang w:val="tr-TR"/>
              </w:rPr>
              <w:t>mplante edil</w:t>
            </w:r>
            <w:r w:rsidR="00683E26">
              <w:rPr>
                <w:rFonts w:cs="Arial"/>
                <w:sz w:val="18"/>
                <w:szCs w:val="20"/>
                <w:lang w:val="tr-TR"/>
              </w:rPr>
              <w:t>e</w:t>
            </w:r>
            <w:r w:rsidR="001C7E90" w:rsidRPr="00D53E7B">
              <w:rPr>
                <w:rFonts w:cs="Arial"/>
                <w:sz w:val="18"/>
                <w:szCs w:val="20"/>
                <w:lang w:val="tr-TR"/>
              </w:rPr>
              <w:t xml:space="preserve">meyen </w:t>
            </w:r>
            <w:r>
              <w:rPr>
                <w:rFonts w:cs="Arial"/>
                <w:sz w:val="18"/>
                <w:szCs w:val="20"/>
                <w:lang w:val="tr-TR"/>
              </w:rPr>
              <w:t>a</w:t>
            </w:r>
            <w:r w:rsidRPr="00D53E7B">
              <w:rPr>
                <w:rFonts w:cs="Arial"/>
                <w:sz w:val="18"/>
                <w:szCs w:val="20"/>
                <w:lang w:val="tr-TR"/>
              </w:rPr>
              <w:t xml:space="preserve">ktif olmayan </w:t>
            </w:r>
            <w:r>
              <w:rPr>
                <w:rFonts w:cs="Arial"/>
                <w:sz w:val="18"/>
                <w:szCs w:val="20"/>
                <w:lang w:val="tr-TR"/>
              </w:rPr>
              <w:t>dental</w:t>
            </w:r>
            <w:r w:rsidRPr="00D53E7B">
              <w:rPr>
                <w:rFonts w:cs="Arial"/>
                <w:sz w:val="18"/>
                <w:szCs w:val="20"/>
                <w:lang w:val="tr-TR"/>
              </w:rPr>
              <w:t xml:space="preserve"> </w:t>
            </w:r>
            <w:r w:rsidR="00683E26">
              <w:rPr>
                <w:rFonts w:cs="Arial"/>
                <w:sz w:val="18"/>
                <w:szCs w:val="20"/>
                <w:lang w:val="tr-TR"/>
              </w:rPr>
              <w:t>materyaller</w:t>
            </w:r>
            <w:r w:rsidR="001C7E90" w:rsidRPr="00D53E7B">
              <w:rPr>
                <w:rFonts w:cs="Arial"/>
                <w:sz w:val="18"/>
                <w:szCs w:val="20"/>
                <w:lang w:val="tr-TR"/>
              </w:rPr>
              <w:br/>
            </w:r>
          </w:p>
        </w:tc>
        <w:tc>
          <w:tcPr>
            <w:tcW w:w="747"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567"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708"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4782" w:type="dxa"/>
            <w:tcBorders>
              <w:bottom w:val="single" w:sz="4" w:space="0" w:color="auto"/>
            </w:tcBorders>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rPr>
          <w:cantSplit/>
        </w:trPr>
        <w:tc>
          <w:tcPr>
            <w:tcW w:w="1418" w:type="dxa"/>
            <w:shd w:val="clear" w:color="auto" w:fill="auto"/>
          </w:tcPr>
          <w:p w:rsidR="001C7E90" w:rsidRPr="00F845FB" w:rsidRDefault="001C7E90" w:rsidP="001C7E90">
            <w:pPr>
              <w:spacing w:before="60" w:after="60"/>
              <w:rPr>
                <w:rFonts w:cs="Arial"/>
                <w:b/>
                <w:color w:val="000000"/>
                <w:szCs w:val="20"/>
                <w:lang w:val="fr-CH" w:eastAsia="de-DE"/>
              </w:rPr>
            </w:pPr>
            <w:r w:rsidRPr="00F845FB">
              <w:rPr>
                <w:rFonts w:cs="Arial"/>
                <w:b/>
                <w:color w:val="000000"/>
                <w:szCs w:val="20"/>
                <w:lang w:val="tr-TR" w:eastAsia="de-DE"/>
              </w:rPr>
              <w:t>MDN 1210</w:t>
            </w:r>
          </w:p>
        </w:tc>
        <w:tc>
          <w:tcPr>
            <w:tcW w:w="4961" w:type="dxa"/>
            <w:shd w:val="clear" w:color="auto" w:fill="auto"/>
          </w:tcPr>
          <w:p w:rsidR="001C7E90" w:rsidRPr="00D94E15" w:rsidRDefault="00A46CBE" w:rsidP="00683E26">
            <w:pPr>
              <w:pStyle w:val="Tab"/>
              <w:keepNext/>
              <w:tabs>
                <w:tab w:val="left" w:pos="0"/>
                <w:tab w:val="left" w:pos="9468"/>
              </w:tabs>
              <w:ind w:left="11" w:hanging="11"/>
              <w:rPr>
                <w:rFonts w:cs="Arial"/>
                <w:sz w:val="18"/>
                <w:szCs w:val="20"/>
                <w:lang w:val="en-GB"/>
              </w:rPr>
            </w:pPr>
            <w:r>
              <w:rPr>
                <w:rFonts w:cs="Arial"/>
                <w:sz w:val="18"/>
                <w:szCs w:val="20"/>
                <w:lang w:val="tr-TR"/>
              </w:rPr>
              <w:t>Doğum kontrolü</w:t>
            </w:r>
            <w:r w:rsidR="00683E26">
              <w:rPr>
                <w:rFonts w:cs="Arial"/>
                <w:sz w:val="18"/>
                <w:szCs w:val="20"/>
                <w:lang w:val="tr-TR"/>
              </w:rPr>
              <w:t>nde</w:t>
            </w:r>
            <w:r w:rsidRPr="00D94E15">
              <w:rPr>
                <w:rFonts w:cs="Arial"/>
                <w:sz w:val="18"/>
                <w:szCs w:val="20"/>
                <w:lang w:val="tr-TR"/>
              </w:rPr>
              <w:t xml:space="preserve"> </w:t>
            </w:r>
            <w:r w:rsidR="001C7E90" w:rsidRPr="00D94E15">
              <w:rPr>
                <w:rFonts w:cs="Arial"/>
                <w:sz w:val="18"/>
                <w:szCs w:val="20"/>
                <w:lang w:val="tr-TR"/>
              </w:rPr>
              <w:t>veya cinsel yolla bulaşan hastalıkların bulaşmasını</w:t>
            </w:r>
            <w:r w:rsidR="00683E26">
              <w:rPr>
                <w:rFonts w:cs="Arial"/>
                <w:sz w:val="18"/>
                <w:szCs w:val="20"/>
                <w:lang w:val="tr-TR"/>
              </w:rPr>
              <w:t>n</w:t>
            </w:r>
            <w:r w:rsidR="001C7E90" w:rsidRPr="00D94E15">
              <w:rPr>
                <w:rFonts w:cs="Arial"/>
                <w:sz w:val="18"/>
                <w:szCs w:val="20"/>
                <w:lang w:val="tr-TR"/>
              </w:rPr>
              <w:t xml:space="preserve"> </w:t>
            </w:r>
            <w:r w:rsidRPr="00D94E15">
              <w:rPr>
                <w:rFonts w:cs="Arial"/>
                <w:sz w:val="18"/>
                <w:szCs w:val="20"/>
                <w:lang w:val="tr-TR"/>
              </w:rPr>
              <w:t>önle</w:t>
            </w:r>
            <w:r>
              <w:rPr>
                <w:rFonts w:cs="Arial"/>
                <w:sz w:val="18"/>
                <w:szCs w:val="20"/>
                <w:lang w:val="tr-TR"/>
              </w:rPr>
              <w:t>nmesi</w:t>
            </w:r>
            <w:r w:rsidR="00683E26">
              <w:rPr>
                <w:rFonts w:cs="Arial"/>
                <w:sz w:val="18"/>
                <w:szCs w:val="20"/>
                <w:lang w:val="tr-TR"/>
              </w:rPr>
              <w:t>nde</w:t>
            </w:r>
            <w:r w:rsidR="001C7E90" w:rsidRPr="00D94E15">
              <w:rPr>
                <w:rFonts w:cs="Arial"/>
                <w:sz w:val="18"/>
                <w:szCs w:val="20"/>
                <w:lang w:val="tr-TR"/>
              </w:rPr>
              <w:t xml:space="preserve"> kullanılan implante edil</w:t>
            </w:r>
            <w:r w:rsidR="00683E26">
              <w:rPr>
                <w:rFonts w:cs="Arial"/>
                <w:sz w:val="18"/>
                <w:szCs w:val="20"/>
                <w:lang w:val="tr-TR"/>
              </w:rPr>
              <w:t>e</w:t>
            </w:r>
            <w:r w:rsidR="001C7E90" w:rsidRPr="00D94E15">
              <w:rPr>
                <w:rFonts w:cs="Arial"/>
                <w:sz w:val="18"/>
                <w:szCs w:val="20"/>
                <w:lang w:val="tr-TR"/>
              </w:rPr>
              <w:t xml:space="preserve">meyen </w:t>
            </w:r>
            <w:r w:rsidRPr="00D94E15">
              <w:rPr>
                <w:rFonts w:cs="Arial"/>
                <w:sz w:val="18"/>
                <w:szCs w:val="20"/>
                <w:lang w:val="tr-TR"/>
              </w:rPr>
              <w:t xml:space="preserve">aktif olmayan </w:t>
            </w:r>
            <w:r w:rsidR="001C7E90" w:rsidRPr="00D94E15">
              <w:rPr>
                <w:rFonts w:cs="Arial"/>
                <w:sz w:val="18"/>
                <w:szCs w:val="20"/>
                <w:lang w:val="tr-TR"/>
              </w:rPr>
              <w:t>cihazlar</w:t>
            </w:r>
          </w:p>
        </w:tc>
        <w:tc>
          <w:tcPr>
            <w:tcW w:w="747"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567"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708"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4782" w:type="dxa"/>
            <w:tcBorders>
              <w:bottom w:val="single" w:sz="4" w:space="0" w:color="auto"/>
            </w:tcBorders>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rPr>
          <w:cantSplit/>
        </w:trPr>
        <w:tc>
          <w:tcPr>
            <w:tcW w:w="1418" w:type="dxa"/>
            <w:shd w:val="clear" w:color="auto" w:fill="auto"/>
          </w:tcPr>
          <w:p w:rsidR="001C7E90" w:rsidRPr="00F845FB" w:rsidRDefault="001C7E90" w:rsidP="001C7E90">
            <w:pPr>
              <w:spacing w:before="60" w:after="60"/>
              <w:rPr>
                <w:rFonts w:cs="Arial"/>
                <w:b/>
                <w:color w:val="000000"/>
                <w:szCs w:val="20"/>
                <w:lang w:val="fr-CH" w:eastAsia="de-DE"/>
              </w:rPr>
            </w:pPr>
            <w:r w:rsidRPr="00F845FB">
              <w:rPr>
                <w:rFonts w:cs="Arial"/>
                <w:b/>
                <w:color w:val="000000"/>
                <w:szCs w:val="20"/>
                <w:lang w:val="tr-TR" w:eastAsia="de-DE"/>
              </w:rPr>
              <w:t>MDN 1211</w:t>
            </w:r>
          </w:p>
        </w:tc>
        <w:tc>
          <w:tcPr>
            <w:tcW w:w="4961" w:type="dxa"/>
            <w:shd w:val="clear" w:color="auto" w:fill="auto"/>
          </w:tcPr>
          <w:p w:rsidR="001C7E90" w:rsidRPr="00D94E15" w:rsidRDefault="001C7E90" w:rsidP="002E16ED">
            <w:pPr>
              <w:pStyle w:val="Tab"/>
              <w:keepNext/>
              <w:tabs>
                <w:tab w:val="left" w:pos="0"/>
                <w:tab w:val="left" w:pos="9468"/>
              </w:tabs>
              <w:ind w:left="11" w:hanging="11"/>
              <w:rPr>
                <w:rFonts w:cs="Arial"/>
                <w:sz w:val="18"/>
                <w:szCs w:val="20"/>
                <w:lang w:val="en-GB"/>
              </w:rPr>
            </w:pPr>
            <w:r w:rsidRPr="00D94E15">
              <w:rPr>
                <w:rFonts w:cs="Arial"/>
                <w:sz w:val="18"/>
                <w:szCs w:val="20"/>
                <w:lang w:val="tr-TR"/>
              </w:rPr>
              <w:t>Dezenfekte etme, temizleme ve durulama</w:t>
            </w:r>
            <w:r w:rsidR="002E16ED">
              <w:rPr>
                <w:rFonts w:cs="Arial"/>
                <w:sz w:val="18"/>
                <w:szCs w:val="20"/>
                <w:lang w:val="tr-TR"/>
              </w:rPr>
              <w:t>ya yönelik</w:t>
            </w:r>
            <w:r w:rsidRPr="00D94E15">
              <w:rPr>
                <w:rFonts w:cs="Arial"/>
                <w:sz w:val="18"/>
                <w:szCs w:val="20"/>
                <w:lang w:val="tr-TR"/>
              </w:rPr>
              <w:t xml:space="preserve"> implante edil</w:t>
            </w:r>
            <w:r w:rsidR="002E16ED">
              <w:rPr>
                <w:rFonts w:cs="Arial"/>
                <w:sz w:val="18"/>
                <w:szCs w:val="20"/>
                <w:lang w:val="tr-TR"/>
              </w:rPr>
              <w:t>e</w:t>
            </w:r>
            <w:r w:rsidRPr="00D94E15">
              <w:rPr>
                <w:rFonts w:cs="Arial"/>
                <w:sz w:val="18"/>
                <w:szCs w:val="20"/>
                <w:lang w:val="tr-TR"/>
              </w:rPr>
              <w:t xml:space="preserve">meyen </w:t>
            </w:r>
            <w:r w:rsidR="00A46CBE" w:rsidRPr="00D94E15">
              <w:rPr>
                <w:rFonts w:cs="Arial"/>
                <w:sz w:val="18"/>
                <w:szCs w:val="20"/>
                <w:lang w:val="tr-TR"/>
              </w:rPr>
              <w:t xml:space="preserve">aktif olmayan </w:t>
            </w:r>
            <w:r w:rsidRPr="00D94E15">
              <w:rPr>
                <w:rFonts w:cs="Arial"/>
                <w:sz w:val="18"/>
                <w:szCs w:val="20"/>
                <w:lang w:val="tr-TR"/>
              </w:rPr>
              <w:t>cihazlar</w:t>
            </w:r>
          </w:p>
        </w:tc>
        <w:tc>
          <w:tcPr>
            <w:tcW w:w="747"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567"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708"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4782" w:type="dxa"/>
            <w:tcBorders>
              <w:bottom w:val="single" w:sz="4" w:space="0" w:color="auto"/>
            </w:tcBorders>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rPr>
          <w:cantSplit/>
        </w:trPr>
        <w:tc>
          <w:tcPr>
            <w:tcW w:w="1418" w:type="dxa"/>
            <w:shd w:val="clear" w:color="auto" w:fill="auto"/>
          </w:tcPr>
          <w:p w:rsidR="001C7E90" w:rsidRPr="00F845FB" w:rsidRDefault="001C7E90" w:rsidP="001C7E90">
            <w:pPr>
              <w:spacing w:before="60" w:after="60"/>
              <w:rPr>
                <w:rFonts w:cs="Arial"/>
                <w:b/>
                <w:color w:val="000000"/>
                <w:szCs w:val="20"/>
                <w:lang w:val="fr-CH" w:eastAsia="de-DE"/>
              </w:rPr>
            </w:pPr>
            <w:r w:rsidRPr="00F845FB">
              <w:rPr>
                <w:rFonts w:cs="Arial"/>
                <w:b/>
                <w:color w:val="000000"/>
                <w:szCs w:val="20"/>
                <w:lang w:val="tr-TR" w:eastAsia="de-DE"/>
              </w:rPr>
              <w:t>MDN 1212</w:t>
            </w:r>
          </w:p>
        </w:tc>
        <w:tc>
          <w:tcPr>
            <w:tcW w:w="4961" w:type="dxa"/>
            <w:shd w:val="clear" w:color="auto" w:fill="auto"/>
          </w:tcPr>
          <w:p w:rsidR="001C7E90" w:rsidRPr="00D94E15" w:rsidRDefault="001C7E90" w:rsidP="002E16ED">
            <w:pPr>
              <w:pStyle w:val="Tab"/>
              <w:keepNext/>
              <w:tabs>
                <w:tab w:val="left" w:pos="0"/>
                <w:tab w:val="left" w:pos="9468"/>
              </w:tabs>
              <w:ind w:left="11" w:hanging="11"/>
              <w:rPr>
                <w:rFonts w:cs="Arial"/>
                <w:sz w:val="18"/>
                <w:szCs w:val="20"/>
                <w:lang w:val="en-GB"/>
              </w:rPr>
            </w:pPr>
            <w:r w:rsidRPr="00D94E15">
              <w:rPr>
                <w:rFonts w:cs="Arial"/>
                <w:sz w:val="18"/>
                <w:szCs w:val="20"/>
                <w:lang w:val="tr-TR"/>
              </w:rPr>
              <w:t xml:space="preserve">İn vitro fertilizasyon (IVF) ve yardımcı üreme teknolojileri (ART) </w:t>
            </w:r>
            <w:r w:rsidR="00A46CBE" w:rsidRPr="00D94E15">
              <w:rPr>
                <w:rFonts w:cs="Arial"/>
                <w:sz w:val="18"/>
                <w:szCs w:val="20"/>
                <w:lang w:val="tr-TR"/>
              </w:rPr>
              <w:t>dâhil</w:t>
            </w:r>
            <w:r w:rsidRPr="00D94E15">
              <w:rPr>
                <w:rFonts w:cs="Arial"/>
                <w:sz w:val="18"/>
                <w:szCs w:val="20"/>
                <w:lang w:val="tr-TR"/>
              </w:rPr>
              <w:t xml:space="preserve"> olmak üzere insan hücre, doku veya organların</w:t>
            </w:r>
            <w:r w:rsidR="00A46CBE">
              <w:rPr>
                <w:rFonts w:cs="Arial"/>
                <w:sz w:val="18"/>
                <w:szCs w:val="20"/>
                <w:lang w:val="tr-TR"/>
              </w:rPr>
              <w:t>ın</w:t>
            </w:r>
            <w:r w:rsidRPr="00D94E15">
              <w:rPr>
                <w:rFonts w:cs="Arial"/>
                <w:sz w:val="18"/>
                <w:szCs w:val="20"/>
                <w:lang w:val="tr-TR"/>
              </w:rPr>
              <w:t xml:space="preserve"> işlenmesi ve korunmas</w:t>
            </w:r>
            <w:r w:rsidR="002E16ED">
              <w:rPr>
                <w:rFonts w:cs="Arial"/>
                <w:sz w:val="18"/>
                <w:szCs w:val="20"/>
                <w:lang w:val="tr-TR"/>
              </w:rPr>
              <w:t>ına yönelik</w:t>
            </w:r>
            <w:r w:rsidRPr="00D94E15">
              <w:rPr>
                <w:rFonts w:cs="Arial"/>
                <w:sz w:val="18"/>
                <w:szCs w:val="20"/>
                <w:lang w:val="tr-TR"/>
              </w:rPr>
              <w:t xml:space="preserve"> implante edil</w:t>
            </w:r>
            <w:r w:rsidR="002E16ED">
              <w:rPr>
                <w:rFonts w:cs="Arial"/>
                <w:sz w:val="18"/>
                <w:szCs w:val="20"/>
                <w:lang w:val="tr-TR"/>
              </w:rPr>
              <w:t>e</w:t>
            </w:r>
            <w:r w:rsidRPr="00D94E15">
              <w:rPr>
                <w:rFonts w:cs="Arial"/>
                <w:sz w:val="18"/>
                <w:szCs w:val="20"/>
                <w:lang w:val="tr-TR"/>
              </w:rPr>
              <w:t xml:space="preserve">meyen </w:t>
            </w:r>
            <w:r w:rsidR="00A46CBE" w:rsidRPr="00D94E15">
              <w:rPr>
                <w:rFonts w:cs="Arial"/>
                <w:sz w:val="18"/>
                <w:szCs w:val="20"/>
                <w:lang w:val="tr-TR"/>
              </w:rPr>
              <w:t xml:space="preserve">aktif olmayan </w:t>
            </w:r>
            <w:r w:rsidRPr="00D94E15">
              <w:rPr>
                <w:rFonts w:cs="Arial"/>
                <w:sz w:val="18"/>
                <w:szCs w:val="20"/>
                <w:lang w:val="tr-TR"/>
              </w:rPr>
              <w:t>cihazlar</w:t>
            </w:r>
          </w:p>
        </w:tc>
        <w:tc>
          <w:tcPr>
            <w:tcW w:w="747"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567"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708"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4782" w:type="dxa"/>
            <w:tcBorders>
              <w:bottom w:val="single" w:sz="4" w:space="0" w:color="auto"/>
            </w:tcBorders>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rPr>
          <w:cantSplit/>
        </w:trPr>
        <w:tc>
          <w:tcPr>
            <w:tcW w:w="1418" w:type="dxa"/>
            <w:shd w:val="clear" w:color="auto" w:fill="auto"/>
          </w:tcPr>
          <w:p w:rsidR="001C7E90" w:rsidRPr="00F845FB" w:rsidRDefault="001C7E90" w:rsidP="001C7E90">
            <w:pPr>
              <w:spacing w:before="60" w:after="60"/>
              <w:rPr>
                <w:rFonts w:cs="Arial"/>
                <w:b/>
                <w:color w:val="000000"/>
                <w:szCs w:val="20"/>
                <w:lang w:val="fr-CH" w:eastAsia="de-DE"/>
              </w:rPr>
            </w:pPr>
            <w:r w:rsidRPr="00F845FB">
              <w:rPr>
                <w:rFonts w:cs="Arial"/>
                <w:b/>
                <w:color w:val="000000"/>
                <w:szCs w:val="20"/>
                <w:lang w:val="tr-TR" w:eastAsia="de-DE"/>
              </w:rPr>
              <w:t>MDN 1213</w:t>
            </w:r>
          </w:p>
        </w:tc>
        <w:tc>
          <w:tcPr>
            <w:tcW w:w="4961" w:type="dxa"/>
            <w:shd w:val="clear" w:color="auto" w:fill="auto"/>
          </w:tcPr>
          <w:p w:rsidR="001C7E90" w:rsidRPr="00D94E15" w:rsidRDefault="001C7E90" w:rsidP="009C0E8D">
            <w:pPr>
              <w:pStyle w:val="Tab"/>
              <w:keepNext/>
              <w:tabs>
                <w:tab w:val="left" w:pos="0"/>
                <w:tab w:val="left" w:pos="9468"/>
              </w:tabs>
              <w:ind w:left="11" w:hanging="11"/>
              <w:rPr>
                <w:rFonts w:cs="Arial"/>
                <w:sz w:val="18"/>
                <w:szCs w:val="20"/>
                <w:lang w:val="en-GB"/>
              </w:rPr>
            </w:pPr>
            <w:r w:rsidRPr="00D94E15">
              <w:rPr>
                <w:rFonts w:cs="Arial"/>
                <w:sz w:val="18"/>
                <w:szCs w:val="20"/>
                <w:lang w:val="tr-TR"/>
              </w:rPr>
              <w:t xml:space="preserve">Bir vücut </w:t>
            </w:r>
            <w:r w:rsidR="009C0E8D">
              <w:rPr>
                <w:rFonts w:cs="Arial"/>
                <w:sz w:val="18"/>
                <w:szCs w:val="20"/>
                <w:lang w:val="tr-TR"/>
              </w:rPr>
              <w:t>açıklığı</w:t>
            </w:r>
            <w:r w:rsidR="009C0E8D" w:rsidRPr="00D94E15">
              <w:rPr>
                <w:rFonts w:cs="Arial"/>
                <w:sz w:val="18"/>
                <w:szCs w:val="20"/>
                <w:lang w:val="tr-TR"/>
              </w:rPr>
              <w:t xml:space="preserve"> </w:t>
            </w:r>
            <w:r w:rsidRPr="00D94E15">
              <w:rPr>
                <w:rFonts w:cs="Arial"/>
                <w:sz w:val="18"/>
                <w:szCs w:val="20"/>
                <w:lang w:val="tr-TR"/>
              </w:rPr>
              <w:t xml:space="preserve">veya dermal yol ile insan vücuduna verilecek maddelerden oluşan implante edilemeyen </w:t>
            </w:r>
            <w:r w:rsidR="009C0E8D" w:rsidRPr="00D94E15">
              <w:rPr>
                <w:rFonts w:cs="Arial"/>
                <w:sz w:val="18"/>
                <w:szCs w:val="20"/>
                <w:lang w:val="tr-TR"/>
              </w:rPr>
              <w:t xml:space="preserve">aktif olmayan </w:t>
            </w:r>
            <w:r w:rsidRPr="00D94E15">
              <w:rPr>
                <w:rFonts w:cs="Arial"/>
                <w:sz w:val="18"/>
                <w:szCs w:val="20"/>
                <w:lang w:val="tr-TR"/>
              </w:rPr>
              <w:t>cihazlar</w:t>
            </w:r>
          </w:p>
        </w:tc>
        <w:tc>
          <w:tcPr>
            <w:tcW w:w="747"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567"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708"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4782" w:type="dxa"/>
            <w:tcBorders>
              <w:bottom w:val="single" w:sz="4" w:space="0" w:color="auto"/>
            </w:tcBorders>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C7E90" w:rsidRPr="003C6765" w:rsidTr="007B6D9D">
        <w:trPr>
          <w:cantSplit/>
          <w:trHeight w:val="413"/>
        </w:trPr>
        <w:tc>
          <w:tcPr>
            <w:tcW w:w="1418" w:type="dxa"/>
            <w:tcBorders>
              <w:bottom w:val="single" w:sz="4" w:space="0" w:color="auto"/>
            </w:tcBorders>
            <w:shd w:val="clear" w:color="auto" w:fill="auto"/>
          </w:tcPr>
          <w:p w:rsidR="001C7E90" w:rsidRPr="008D7DAC" w:rsidRDefault="001C7E90" w:rsidP="001C7E90">
            <w:pPr>
              <w:spacing w:before="60" w:after="60"/>
              <w:rPr>
                <w:rFonts w:cs="Arial"/>
                <w:b/>
                <w:color w:val="000000"/>
                <w:szCs w:val="20"/>
                <w:lang w:val="fr-CH" w:eastAsia="de-DE"/>
              </w:rPr>
            </w:pPr>
            <w:r w:rsidRPr="00F845FB">
              <w:rPr>
                <w:rFonts w:cs="Arial"/>
                <w:b/>
                <w:color w:val="000000"/>
                <w:szCs w:val="20"/>
                <w:lang w:val="tr-TR" w:eastAsia="de-DE"/>
              </w:rPr>
              <w:t>MDN 1214</w:t>
            </w:r>
          </w:p>
        </w:tc>
        <w:tc>
          <w:tcPr>
            <w:tcW w:w="4961" w:type="dxa"/>
            <w:tcBorders>
              <w:bottom w:val="single" w:sz="4" w:space="0" w:color="auto"/>
            </w:tcBorders>
            <w:shd w:val="clear" w:color="auto" w:fill="auto"/>
          </w:tcPr>
          <w:p w:rsidR="001C7E90" w:rsidRPr="00D94E15" w:rsidRDefault="001C7E90" w:rsidP="009A1149">
            <w:pPr>
              <w:pStyle w:val="Tab"/>
              <w:keepNext/>
              <w:tabs>
                <w:tab w:val="left" w:pos="0"/>
                <w:tab w:val="left" w:pos="9468"/>
              </w:tabs>
              <w:ind w:left="11" w:hanging="11"/>
              <w:rPr>
                <w:rFonts w:cs="Arial"/>
                <w:sz w:val="18"/>
                <w:szCs w:val="20"/>
                <w:lang w:val="en-GB"/>
              </w:rPr>
            </w:pPr>
            <w:r w:rsidRPr="00D94E15">
              <w:rPr>
                <w:rFonts w:cs="Arial"/>
                <w:sz w:val="18"/>
                <w:szCs w:val="20"/>
                <w:lang w:val="tr-TR"/>
              </w:rPr>
              <w:t>Sağlık</w:t>
            </w:r>
            <w:r w:rsidR="009A1149">
              <w:rPr>
                <w:rFonts w:cs="Arial"/>
                <w:sz w:val="18"/>
                <w:szCs w:val="20"/>
                <w:lang w:val="tr-TR"/>
              </w:rPr>
              <w:t xml:space="preserve"> hizmetinde</w:t>
            </w:r>
            <w:r w:rsidRPr="00D94E15">
              <w:rPr>
                <w:rFonts w:cs="Arial"/>
                <w:sz w:val="18"/>
                <w:szCs w:val="20"/>
                <w:lang w:val="tr-TR"/>
              </w:rPr>
              <w:t xml:space="preserve"> kullanılan genel implante edil</w:t>
            </w:r>
            <w:r w:rsidR="002E16ED">
              <w:rPr>
                <w:rFonts w:cs="Arial"/>
                <w:sz w:val="18"/>
                <w:szCs w:val="20"/>
                <w:lang w:val="tr-TR"/>
              </w:rPr>
              <w:t>e</w:t>
            </w:r>
            <w:r w:rsidRPr="00D94E15">
              <w:rPr>
                <w:rFonts w:cs="Arial"/>
                <w:sz w:val="18"/>
                <w:szCs w:val="20"/>
                <w:lang w:val="tr-TR"/>
              </w:rPr>
              <w:t xml:space="preserve">meyen </w:t>
            </w:r>
            <w:r w:rsidR="009A1149" w:rsidRPr="00D94E15">
              <w:rPr>
                <w:rFonts w:cs="Arial"/>
                <w:sz w:val="18"/>
                <w:szCs w:val="20"/>
                <w:lang w:val="tr-TR"/>
              </w:rPr>
              <w:t xml:space="preserve">aktif olmayan </w:t>
            </w:r>
            <w:r w:rsidRPr="00D94E15">
              <w:rPr>
                <w:rFonts w:cs="Arial"/>
                <w:sz w:val="18"/>
                <w:szCs w:val="20"/>
                <w:lang w:val="tr-TR"/>
              </w:rPr>
              <w:t>cihazlar ve diğer implante edil</w:t>
            </w:r>
            <w:r w:rsidR="002E16ED">
              <w:rPr>
                <w:rFonts w:cs="Arial"/>
                <w:sz w:val="18"/>
                <w:szCs w:val="20"/>
                <w:lang w:val="tr-TR"/>
              </w:rPr>
              <w:t>e</w:t>
            </w:r>
            <w:r w:rsidRPr="00D94E15">
              <w:rPr>
                <w:rFonts w:cs="Arial"/>
                <w:sz w:val="18"/>
                <w:szCs w:val="20"/>
                <w:lang w:val="tr-TR"/>
              </w:rPr>
              <w:t xml:space="preserve">meyen </w:t>
            </w:r>
            <w:r w:rsidR="009A1149" w:rsidRPr="00D94E15">
              <w:rPr>
                <w:rFonts w:cs="Arial"/>
                <w:sz w:val="18"/>
                <w:szCs w:val="20"/>
                <w:lang w:val="tr-TR"/>
              </w:rPr>
              <w:t xml:space="preserve">aktif olmayan </w:t>
            </w:r>
            <w:r w:rsidRPr="00D94E15">
              <w:rPr>
                <w:rFonts w:cs="Arial"/>
                <w:sz w:val="18"/>
                <w:szCs w:val="20"/>
                <w:lang w:val="tr-TR"/>
              </w:rPr>
              <w:t>cihazlar</w:t>
            </w:r>
          </w:p>
        </w:tc>
        <w:tc>
          <w:tcPr>
            <w:tcW w:w="747"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567"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709"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708" w:type="dxa"/>
            <w:tcBorders>
              <w:bottom w:val="single" w:sz="4" w:space="0" w:color="auto"/>
            </w:tcBorders>
            <w:shd w:val="clear" w:color="auto" w:fill="D9D9D9"/>
            <w:vAlign w:val="center"/>
          </w:tcPr>
          <w:p w:rsidR="001C7E90" w:rsidRDefault="001C7E90" w:rsidP="001C7E90">
            <w:pPr>
              <w:jc w:val="center"/>
            </w:pPr>
            <w:r w:rsidRPr="00332D96">
              <w:rPr>
                <w:rFonts w:ascii="MS Gothic" w:eastAsia="MS Gothic" w:hAnsi="MS Gothic" w:cs="Arial"/>
                <w:sz w:val="20"/>
                <w:szCs w:val="20"/>
              </w:rPr>
              <w:fldChar w:fldCharType="begin">
                <w:ffData>
                  <w:name w:val="Onay1"/>
                  <w:enabled/>
                  <w:calcOnExit w:val="0"/>
                  <w:checkBox>
                    <w:sizeAuto/>
                    <w:default w:val="0"/>
                  </w:checkBox>
                </w:ffData>
              </w:fldChar>
            </w:r>
            <w:r w:rsidRPr="00332D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332D96">
              <w:rPr>
                <w:rFonts w:ascii="MS Gothic" w:eastAsia="MS Gothic" w:hAnsi="MS Gothic" w:cs="Arial"/>
                <w:sz w:val="20"/>
                <w:szCs w:val="20"/>
              </w:rPr>
              <w:fldChar w:fldCharType="end"/>
            </w:r>
          </w:p>
        </w:tc>
        <w:tc>
          <w:tcPr>
            <w:tcW w:w="4782" w:type="dxa"/>
            <w:tcBorders>
              <w:bottom w:val="single" w:sz="4" w:space="0" w:color="auto"/>
            </w:tcBorders>
            <w:shd w:val="clear" w:color="auto" w:fill="D9D9D9"/>
            <w:vAlign w:val="center"/>
          </w:tcPr>
          <w:p w:rsidR="001C7E90" w:rsidRPr="003C6765" w:rsidRDefault="001C7E90" w:rsidP="001C7E90">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E46BF8" w:rsidTr="00E46BF8">
        <w:tc>
          <w:tcPr>
            <w:tcW w:w="14601" w:type="dxa"/>
            <w:gridSpan w:val="8"/>
            <w:tcBorders>
              <w:left w:val="nil"/>
              <w:bottom w:val="nil"/>
              <w:right w:val="nil"/>
            </w:tcBorders>
          </w:tcPr>
          <w:p w:rsidR="00E46BF8" w:rsidRDefault="00E46BF8" w:rsidP="00E46BF8">
            <w:pPr>
              <w:rPr>
                <w:rFonts w:cs="Arial"/>
                <w:sz w:val="20"/>
                <w:szCs w:val="20"/>
              </w:rPr>
            </w:pPr>
          </w:p>
        </w:tc>
      </w:tr>
    </w:tbl>
    <w:p w:rsidR="00E46BF8" w:rsidRPr="00DE7AA4" w:rsidRDefault="00E46BF8" w:rsidP="009F7B49">
      <w:pPr>
        <w:pStyle w:val="DipnotMetni"/>
        <w:spacing w:before="360" w:after="120"/>
        <w:rPr>
          <w:rFonts w:ascii="Arial Fett" w:hAnsi="Arial Fett" w:cs="Arial"/>
          <w:b/>
          <w:caps/>
          <w:sz w:val="24"/>
          <w:szCs w:val="28"/>
          <w:lang w:val="en-US"/>
        </w:rPr>
      </w:pPr>
      <w:r w:rsidRPr="00DE7AA4">
        <w:rPr>
          <w:rFonts w:ascii="Arial Fett" w:hAnsi="Arial Fett" w:cs="Arial"/>
          <w:b/>
          <w:caps/>
          <w:sz w:val="24"/>
          <w:szCs w:val="28"/>
          <w:lang w:val="tr-TR"/>
        </w:rPr>
        <w:br w:type="page"/>
      </w:r>
      <w:r w:rsidRPr="00DE7AA4">
        <w:rPr>
          <w:rFonts w:ascii="Arial Fett" w:hAnsi="Arial Fett" w:cs="Arial"/>
          <w:b/>
          <w:caps/>
          <w:sz w:val="24"/>
          <w:szCs w:val="28"/>
          <w:lang w:val="tr-TR"/>
        </w:rPr>
        <w:lastRenderedPageBreak/>
        <w:t xml:space="preserve">II YATAY KODLAR </w:t>
      </w:r>
    </w:p>
    <w:p w:rsidR="00E46BF8" w:rsidRPr="00D72BB9" w:rsidRDefault="00E46BF8" w:rsidP="00E46BF8">
      <w:pPr>
        <w:pStyle w:val="DipnotMetni"/>
        <w:spacing w:after="120"/>
        <w:jc w:val="both"/>
        <w:rPr>
          <w:rFonts w:cs="Arial"/>
          <w:sz w:val="22"/>
          <w:lang w:val="en-US"/>
        </w:rPr>
      </w:pPr>
      <w:r w:rsidRPr="00D72BB9">
        <w:rPr>
          <w:rFonts w:cs="Arial"/>
          <w:sz w:val="22"/>
          <w:lang w:val="tr-TR"/>
        </w:rPr>
        <w:t xml:space="preserve">Lütfen seçilen yatay alanları ve teknolojileri aşağıdaki gri renkli sütunlarda işaretleyin. Farklı kod listeleri, </w:t>
      </w:r>
      <w:r w:rsidR="00C83DAF">
        <w:rPr>
          <w:rFonts w:cs="Arial"/>
          <w:sz w:val="22"/>
          <w:lang w:val="tr-TR"/>
        </w:rPr>
        <w:t>“</w:t>
      </w:r>
      <w:r w:rsidRPr="00D72BB9">
        <w:rPr>
          <w:rFonts w:cs="Arial"/>
          <w:sz w:val="22"/>
          <w:lang w:val="tr-TR"/>
        </w:rPr>
        <w:t>kod listesi</w:t>
      </w:r>
      <w:r w:rsidR="00A6454D">
        <w:rPr>
          <w:rFonts w:cs="Arial"/>
          <w:sz w:val="22"/>
          <w:lang w:val="tr-TR"/>
        </w:rPr>
        <w:t>ne dair</w:t>
      </w:r>
      <w:r w:rsidR="00C83DAF">
        <w:rPr>
          <w:rFonts w:cs="Arial"/>
          <w:sz w:val="22"/>
          <w:lang w:val="tr-TR"/>
        </w:rPr>
        <w:t xml:space="preserve"> </w:t>
      </w:r>
      <w:r w:rsidR="00A6454D">
        <w:rPr>
          <w:rFonts w:cs="Arial"/>
          <w:sz w:val="22"/>
          <w:lang w:val="tr-TR"/>
        </w:rPr>
        <w:t>U</w:t>
      </w:r>
      <w:r w:rsidR="00A6454D" w:rsidRPr="00D72BB9">
        <w:rPr>
          <w:rFonts w:cs="Arial"/>
          <w:sz w:val="22"/>
          <w:lang w:val="tr-TR"/>
        </w:rPr>
        <w:t xml:space="preserve">ygulama </w:t>
      </w:r>
      <w:r w:rsidR="00A6454D">
        <w:rPr>
          <w:rFonts w:cs="Arial"/>
          <w:sz w:val="22"/>
          <w:lang w:val="tr-TR"/>
        </w:rPr>
        <w:t>T</w:t>
      </w:r>
      <w:r w:rsidRPr="00D72BB9">
        <w:rPr>
          <w:rFonts w:cs="Arial"/>
          <w:sz w:val="22"/>
          <w:lang w:val="tr-TR"/>
        </w:rPr>
        <w:t>üzüğü</w:t>
      </w:r>
      <w:r w:rsidR="00C83DAF">
        <w:rPr>
          <w:rFonts w:cs="Arial"/>
          <w:sz w:val="22"/>
          <w:lang w:val="tr-TR"/>
        </w:rPr>
        <w:t>”</w:t>
      </w:r>
      <w:r w:rsidRPr="00D72BB9">
        <w:rPr>
          <w:rFonts w:cs="Arial"/>
          <w:sz w:val="22"/>
          <w:lang w:val="tr-TR"/>
        </w:rPr>
        <w:t xml:space="preserve">ne uygundur. </w:t>
      </w:r>
    </w:p>
    <w:p w:rsidR="00E46BF8" w:rsidRPr="00D72BB9" w:rsidRDefault="00E46BF8" w:rsidP="00E46BF8">
      <w:pPr>
        <w:pStyle w:val="DipnotMetni"/>
        <w:spacing w:after="120"/>
        <w:jc w:val="both"/>
        <w:rPr>
          <w:rFonts w:cs="Arial"/>
          <w:sz w:val="22"/>
          <w:lang w:val="en-US"/>
        </w:rPr>
      </w:pPr>
      <w:r w:rsidRPr="00D72BB9">
        <w:rPr>
          <w:rFonts w:cs="Arial"/>
          <w:sz w:val="22"/>
          <w:lang w:val="tr-TR"/>
        </w:rPr>
        <w:t>Seçilen alanlar ve teknolojiler başvuru kapsamının bir parçası olacak ve bu nedenle bu alanların her biri uygunluk değerlendirme kuruluşunun yetkinliği</w:t>
      </w:r>
      <w:r w:rsidR="00893A83">
        <w:rPr>
          <w:rFonts w:cs="Arial"/>
          <w:sz w:val="22"/>
          <w:lang w:val="tr-TR"/>
        </w:rPr>
        <w:t xml:space="preserve"> ile</w:t>
      </w:r>
      <w:r w:rsidRPr="00D72BB9">
        <w:rPr>
          <w:rFonts w:cs="Arial"/>
          <w:sz w:val="22"/>
          <w:lang w:val="tr-TR"/>
        </w:rPr>
        <w:t xml:space="preserve"> </w:t>
      </w:r>
      <w:r w:rsidR="00893A83">
        <w:rPr>
          <w:rFonts w:cs="Arial"/>
          <w:sz w:val="22"/>
          <w:szCs w:val="22"/>
          <w:lang w:val="tr-TR"/>
        </w:rPr>
        <w:t>ilişkilendirilmelidir</w:t>
      </w:r>
      <w:r w:rsidRPr="00D72BB9">
        <w:rPr>
          <w:rFonts w:cs="Arial"/>
          <w:sz w:val="22"/>
          <w:lang w:val="tr-TR"/>
        </w:rPr>
        <w:t xml:space="preserve">. </w:t>
      </w:r>
      <w:r w:rsidR="004034AE">
        <w:rPr>
          <w:rFonts w:cs="Arial"/>
          <w:sz w:val="22"/>
          <w:szCs w:val="22"/>
          <w:lang w:val="tr-TR"/>
        </w:rPr>
        <w:t>Uygulanabildiği hallerde; sınırlamalar gibi</w:t>
      </w:r>
      <w:r w:rsidR="004034AE" w:rsidRPr="00F96B75">
        <w:rPr>
          <w:rFonts w:cs="Arial"/>
          <w:sz w:val="22"/>
          <w:szCs w:val="22"/>
          <w:lang w:val="tr-TR"/>
        </w:rPr>
        <w:t xml:space="preserve"> koşullar dâhil edilmelidir</w:t>
      </w:r>
      <w:r w:rsidRPr="00D72BB9">
        <w:rPr>
          <w:rFonts w:cs="Arial"/>
          <w:sz w:val="22"/>
          <w:lang w:val="tr-TR"/>
        </w:rPr>
        <w:t xml:space="preserve"> (örn</w:t>
      </w:r>
      <w:r w:rsidR="004034AE">
        <w:rPr>
          <w:rFonts w:cs="Arial"/>
          <w:sz w:val="22"/>
          <w:lang w:val="tr-TR"/>
        </w:rPr>
        <w:t>.</w:t>
      </w:r>
      <w:r w:rsidRPr="00D72BB9">
        <w:rPr>
          <w:rFonts w:cs="Arial"/>
          <w:sz w:val="22"/>
          <w:lang w:val="tr-TR"/>
        </w:rPr>
        <w:t xml:space="preserve"> yetkinlik tüm kod için gerekçelendirilemediğinde). </w:t>
      </w:r>
    </w:p>
    <w:p w:rsidR="00E46BF8" w:rsidRDefault="00E46BF8"/>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237"/>
        <w:gridCol w:w="992"/>
        <w:gridCol w:w="5911"/>
      </w:tblGrid>
      <w:tr w:rsidR="00E46BF8" w:rsidRPr="00D72BB9" w:rsidTr="007B6D9D">
        <w:trPr>
          <w:trHeight w:val="451"/>
        </w:trPr>
        <w:tc>
          <w:tcPr>
            <w:tcW w:w="1418" w:type="dxa"/>
            <w:tcBorders>
              <w:top w:val="single" w:sz="4" w:space="0" w:color="auto"/>
            </w:tcBorders>
            <w:shd w:val="clear" w:color="auto" w:fill="auto"/>
          </w:tcPr>
          <w:p w:rsidR="00E46BF8" w:rsidRPr="002F5222" w:rsidRDefault="00E46BF8" w:rsidP="00E46BF8">
            <w:pPr>
              <w:spacing w:before="60" w:after="60"/>
              <w:rPr>
                <w:rFonts w:cs="Arial"/>
                <w:b/>
                <w:color w:val="000000"/>
                <w:sz w:val="20"/>
                <w:szCs w:val="20"/>
                <w:lang w:val="fr-CH" w:eastAsia="de-DE"/>
              </w:rPr>
            </w:pPr>
            <w:r w:rsidRPr="002F5222">
              <w:rPr>
                <w:rFonts w:cs="Arial"/>
                <w:b/>
                <w:color w:val="000000"/>
                <w:sz w:val="20"/>
                <w:szCs w:val="20"/>
                <w:lang w:val="tr-TR" w:eastAsia="de-DE"/>
              </w:rPr>
              <w:t>MDS KODU</w:t>
            </w:r>
          </w:p>
        </w:tc>
        <w:tc>
          <w:tcPr>
            <w:tcW w:w="6237" w:type="dxa"/>
            <w:tcBorders>
              <w:top w:val="single" w:sz="4" w:space="0" w:color="auto"/>
            </w:tcBorders>
            <w:shd w:val="clear" w:color="auto" w:fill="auto"/>
          </w:tcPr>
          <w:p w:rsidR="00E46BF8" w:rsidRPr="002F5222" w:rsidRDefault="00B90490" w:rsidP="004A1AFC">
            <w:pPr>
              <w:spacing w:before="60" w:after="60"/>
              <w:rPr>
                <w:rFonts w:cs="Arial"/>
                <w:b/>
                <w:color w:val="000000"/>
                <w:sz w:val="20"/>
                <w:szCs w:val="20"/>
                <w:lang w:eastAsia="de-DE"/>
              </w:rPr>
            </w:pPr>
            <w:r>
              <w:rPr>
                <w:rFonts w:cs="Arial"/>
                <w:b/>
                <w:color w:val="000000"/>
                <w:sz w:val="20"/>
                <w:szCs w:val="20"/>
                <w:lang w:val="tr-TR" w:eastAsia="de-DE"/>
              </w:rPr>
              <w:t xml:space="preserve">Spesifik </w:t>
            </w:r>
            <w:r w:rsidR="004A1AFC">
              <w:rPr>
                <w:rFonts w:cs="Arial"/>
                <w:b/>
                <w:color w:val="000000"/>
                <w:sz w:val="20"/>
                <w:szCs w:val="20"/>
                <w:lang w:val="tr-TR" w:eastAsia="de-DE"/>
              </w:rPr>
              <w:t xml:space="preserve">karakteristiklere </w:t>
            </w:r>
            <w:r w:rsidR="00E46BF8">
              <w:rPr>
                <w:rFonts w:cs="Arial"/>
                <w:b/>
                <w:color w:val="000000"/>
                <w:sz w:val="20"/>
                <w:szCs w:val="20"/>
                <w:lang w:val="tr-TR" w:eastAsia="de-DE"/>
              </w:rPr>
              <w:t>sahip cihazlar</w:t>
            </w:r>
          </w:p>
        </w:tc>
        <w:tc>
          <w:tcPr>
            <w:tcW w:w="992" w:type="dxa"/>
            <w:tcBorders>
              <w:top w:val="single" w:sz="4" w:space="0" w:color="auto"/>
            </w:tcBorders>
            <w:shd w:val="clear" w:color="auto" w:fill="auto"/>
          </w:tcPr>
          <w:p w:rsidR="00E46BF8" w:rsidRPr="000179DC" w:rsidRDefault="00E46BF8" w:rsidP="00E46BF8">
            <w:pPr>
              <w:spacing w:before="60" w:after="60"/>
              <w:jc w:val="center"/>
              <w:rPr>
                <w:rFonts w:cs="Arial"/>
                <w:b/>
                <w:sz w:val="20"/>
                <w:szCs w:val="20"/>
              </w:rPr>
            </w:pPr>
            <w:r w:rsidRPr="000179DC">
              <w:rPr>
                <w:rFonts w:cs="Arial"/>
                <w:b/>
                <w:sz w:val="20"/>
                <w:szCs w:val="20"/>
                <w:lang w:val="tr-TR"/>
              </w:rPr>
              <w:t>Seçiniz</w:t>
            </w:r>
          </w:p>
        </w:tc>
        <w:tc>
          <w:tcPr>
            <w:tcW w:w="5911" w:type="dxa"/>
            <w:tcBorders>
              <w:top w:val="single" w:sz="4" w:space="0" w:color="auto"/>
            </w:tcBorders>
            <w:shd w:val="clear" w:color="auto" w:fill="auto"/>
          </w:tcPr>
          <w:p w:rsidR="00E46BF8" w:rsidRPr="00D72BB9" w:rsidRDefault="0044729F" w:rsidP="00E46BF8">
            <w:pPr>
              <w:spacing w:before="60" w:after="60"/>
              <w:rPr>
                <w:rFonts w:cs="Arial"/>
                <w:b/>
                <w:color w:val="000000"/>
                <w:sz w:val="20"/>
                <w:szCs w:val="20"/>
                <w:lang w:eastAsia="de-DE"/>
              </w:rPr>
            </w:pPr>
            <w:r>
              <w:rPr>
                <w:rFonts w:cs="Arial"/>
                <w:b/>
                <w:color w:val="000000"/>
                <w:sz w:val="20"/>
                <w:szCs w:val="20"/>
                <w:lang w:val="tr-TR" w:eastAsia="de-DE"/>
              </w:rPr>
              <w:t>Koşullar</w:t>
            </w:r>
          </w:p>
        </w:tc>
      </w:tr>
      <w:tr w:rsidR="007B6D9D" w:rsidRPr="003C6765" w:rsidTr="007B6D9D">
        <w:trPr>
          <w:cantSplit/>
        </w:trPr>
        <w:tc>
          <w:tcPr>
            <w:tcW w:w="1418" w:type="dxa"/>
            <w:shd w:val="clear" w:color="auto" w:fill="auto"/>
          </w:tcPr>
          <w:p w:rsidR="007B6D9D" w:rsidRPr="003777D3" w:rsidRDefault="007B6D9D" w:rsidP="007B6D9D">
            <w:pPr>
              <w:spacing w:before="60" w:after="60"/>
              <w:rPr>
                <w:rFonts w:cs="Arial"/>
                <w:b/>
                <w:color w:val="000000"/>
                <w:szCs w:val="20"/>
                <w:lang w:val="fr-CH" w:eastAsia="de-DE"/>
              </w:rPr>
            </w:pPr>
            <w:r w:rsidRPr="003777D3">
              <w:rPr>
                <w:rFonts w:cs="Arial"/>
                <w:b/>
                <w:color w:val="000000"/>
                <w:szCs w:val="20"/>
                <w:lang w:val="tr-TR" w:eastAsia="de-DE"/>
              </w:rPr>
              <w:t>MDS 1001</w:t>
            </w:r>
          </w:p>
        </w:tc>
        <w:tc>
          <w:tcPr>
            <w:tcW w:w="6237" w:type="dxa"/>
            <w:shd w:val="clear" w:color="auto" w:fill="auto"/>
          </w:tcPr>
          <w:p w:rsidR="007B6D9D" w:rsidRPr="00D94E15" w:rsidRDefault="007B6D9D" w:rsidP="00552660">
            <w:pPr>
              <w:pStyle w:val="Tab"/>
              <w:keepNext/>
              <w:tabs>
                <w:tab w:val="left" w:pos="0"/>
                <w:tab w:val="left" w:pos="9468"/>
              </w:tabs>
              <w:ind w:left="11" w:hanging="11"/>
              <w:rPr>
                <w:rFonts w:cs="Arial"/>
                <w:sz w:val="18"/>
                <w:szCs w:val="20"/>
                <w:lang w:val="en-GB"/>
              </w:rPr>
            </w:pPr>
            <w:r w:rsidRPr="00D94E15">
              <w:rPr>
                <w:rFonts w:cs="Arial"/>
                <w:sz w:val="18"/>
                <w:szCs w:val="20"/>
                <w:lang w:val="tr-TR"/>
              </w:rPr>
              <w:t xml:space="preserve">Tıbbi maddeleri </w:t>
            </w:r>
            <w:r w:rsidR="00552660">
              <w:rPr>
                <w:rFonts w:cs="Arial"/>
                <w:sz w:val="18"/>
                <w:szCs w:val="20"/>
                <w:lang w:val="tr-TR"/>
              </w:rPr>
              <w:t>ihtiva eden</w:t>
            </w:r>
            <w:r w:rsidR="00552660" w:rsidRPr="00D94E15">
              <w:rPr>
                <w:rFonts w:cs="Arial"/>
                <w:sz w:val="18"/>
                <w:szCs w:val="20"/>
                <w:lang w:val="tr-TR"/>
              </w:rPr>
              <w:t xml:space="preserve"> </w:t>
            </w:r>
            <w:r w:rsidRPr="00D94E15">
              <w:rPr>
                <w:rFonts w:cs="Arial"/>
                <w:sz w:val="18"/>
                <w:szCs w:val="20"/>
                <w:lang w:val="tr-TR"/>
              </w:rPr>
              <w:t>cihazlar</w:t>
            </w:r>
            <w:r w:rsidRPr="00D94E15">
              <w:rPr>
                <w:rFonts w:cs="Arial"/>
                <w:sz w:val="18"/>
                <w:szCs w:val="20"/>
                <w:lang w:val="tr-TR"/>
              </w:rPr>
              <w:br/>
            </w:r>
          </w:p>
        </w:tc>
        <w:tc>
          <w:tcPr>
            <w:tcW w:w="992" w:type="dxa"/>
            <w:shd w:val="clear" w:color="auto" w:fill="D9D9D9"/>
            <w:vAlign w:val="center"/>
          </w:tcPr>
          <w:p w:rsidR="007B6D9D" w:rsidRDefault="007B6D9D" w:rsidP="007B6D9D">
            <w:pPr>
              <w:jc w:val="center"/>
            </w:pPr>
            <w:r w:rsidRPr="001F13E2">
              <w:rPr>
                <w:rFonts w:ascii="MS Gothic" w:eastAsia="MS Gothic" w:hAnsi="MS Gothic" w:cs="Arial"/>
                <w:sz w:val="20"/>
                <w:szCs w:val="20"/>
              </w:rPr>
              <w:fldChar w:fldCharType="begin">
                <w:ffData>
                  <w:name w:val="Onay1"/>
                  <w:enabled/>
                  <w:calcOnExit w:val="0"/>
                  <w:checkBox>
                    <w:sizeAuto/>
                    <w:default w:val="0"/>
                  </w:checkBox>
                </w:ffData>
              </w:fldChar>
            </w:r>
            <w:r w:rsidRPr="001F13E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1F13E2">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B6D9D" w:rsidRPr="003C6765" w:rsidTr="007B6D9D">
        <w:trPr>
          <w:cantSplit/>
        </w:trPr>
        <w:tc>
          <w:tcPr>
            <w:tcW w:w="1418" w:type="dxa"/>
            <w:shd w:val="clear" w:color="auto" w:fill="auto"/>
          </w:tcPr>
          <w:p w:rsidR="007B6D9D" w:rsidRPr="003777D3" w:rsidRDefault="007B6D9D" w:rsidP="007B6D9D">
            <w:pPr>
              <w:spacing w:before="60" w:after="60"/>
              <w:rPr>
                <w:rFonts w:cs="Arial"/>
                <w:b/>
                <w:color w:val="000000"/>
                <w:szCs w:val="20"/>
                <w:lang w:val="fr-CH" w:eastAsia="de-DE"/>
              </w:rPr>
            </w:pPr>
            <w:r>
              <w:rPr>
                <w:rFonts w:cs="Arial"/>
                <w:b/>
                <w:color w:val="000000"/>
                <w:szCs w:val="20"/>
                <w:lang w:val="tr-TR" w:eastAsia="de-DE"/>
              </w:rPr>
              <w:t>MDS 1002</w:t>
            </w:r>
          </w:p>
        </w:tc>
        <w:tc>
          <w:tcPr>
            <w:tcW w:w="6237" w:type="dxa"/>
            <w:shd w:val="clear" w:color="auto" w:fill="auto"/>
          </w:tcPr>
          <w:p w:rsidR="007B6D9D" w:rsidRPr="00D94E15" w:rsidRDefault="007B6D9D" w:rsidP="00552660">
            <w:pPr>
              <w:pStyle w:val="Tab"/>
              <w:keepNext/>
              <w:tabs>
                <w:tab w:val="left" w:pos="0"/>
                <w:tab w:val="left" w:pos="9468"/>
              </w:tabs>
              <w:ind w:left="11" w:hanging="11"/>
              <w:rPr>
                <w:rFonts w:cs="Arial"/>
                <w:sz w:val="18"/>
                <w:szCs w:val="20"/>
                <w:lang w:val="en-GB"/>
              </w:rPr>
            </w:pPr>
            <w:r w:rsidRPr="00D94E15">
              <w:rPr>
                <w:rFonts w:cs="Arial"/>
                <w:sz w:val="18"/>
                <w:szCs w:val="20"/>
                <w:lang w:val="tr-TR"/>
              </w:rPr>
              <w:t xml:space="preserve">İnsan </w:t>
            </w:r>
            <w:r w:rsidR="00552660" w:rsidRPr="00D94E15">
              <w:rPr>
                <w:rFonts w:cs="Arial"/>
                <w:sz w:val="18"/>
                <w:szCs w:val="20"/>
                <w:lang w:val="tr-TR"/>
              </w:rPr>
              <w:t>k</w:t>
            </w:r>
            <w:r w:rsidR="00552660">
              <w:rPr>
                <w:rFonts w:cs="Arial"/>
                <w:sz w:val="18"/>
                <w:szCs w:val="20"/>
                <w:lang w:val="tr-TR"/>
              </w:rPr>
              <w:t>aynaklı</w:t>
            </w:r>
            <w:r w:rsidR="00552660" w:rsidRPr="00D94E15">
              <w:rPr>
                <w:rFonts w:cs="Arial"/>
                <w:sz w:val="18"/>
                <w:szCs w:val="20"/>
                <w:lang w:val="tr-TR"/>
              </w:rPr>
              <w:t xml:space="preserve"> </w:t>
            </w:r>
            <w:r w:rsidRPr="00D94E15">
              <w:rPr>
                <w:rFonts w:cs="Arial"/>
                <w:sz w:val="18"/>
                <w:szCs w:val="20"/>
                <w:lang w:val="tr-TR"/>
              </w:rPr>
              <w:t xml:space="preserve">dokular veya hücreler veya bunların türevleri kullanılarak </w:t>
            </w:r>
            <w:r w:rsidR="00552660">
              <w:rPr>
                <w:rFonts w:cs="Arial"/>
                <w:sz w:val="18"/>
                <w:szCs w:val="20"/>
                <w:lang w:val="tr-TR"/>
              </w:rPr>
              <w:t>imal edilen</w:t>
            </w:r>
            <w:r w:rsidR="00552660" w:rsidRPr="00D94E15">
              <w:rPr>
                <w:rFonts w:cs="Arial"/>
                <w:sz w:val="18"/>
                <w:szCs w:val="20"/>
                <w:lang w:val="tr-TR"/>
              </w:rPr>
              <w:t xml:space="preserve"> </w:t>
            </w:r>
            <w:r w:rsidRPr="00D94E15">
              <w:rPr>
                <w:rFonts w:cs="Arial"/>
                <w:sz w:val="18"/>
                <w:szCs w:val="20"/>
                <w:lang w:val="tr-TR"/>
              </w:rPr>
              <w:t>cihazlar</w:t>
            </w:r>
          </w:p>
        </w:tc>
        <w:tc>
          <w:tcPr>
            <w:tcW w:w="992" w:type="dxa"/>
            <w:shd w:val="clear" w:color="auto" w:fill="D9D9D9"/>
            <w:vAlign w:val="center"/>
          </w:tcPr>
          <w:p w:rsidR="007B6D9D" w:rsidRDefault="007B6D9D" w:rsidP="007B6D9D">
            <w:pPr>
              <w:jc w:val="center"/>
            </w:pPr>
            <w:r w:rsidRPr="001F13E2">
              <w:rPr>
                <w:rFonts w:ascii="MS Gothic" w:eastAsia="MS Gothic" w:hAnsi="MS Gothic" w:cs="Arial"/>
                <w:sz w:val="20"/>
                <w:szCs w:val="20"/>
              </w:rPr>
              <w:fldChar w:fldCharType="begin">
                <w:ffData>
                  <w:name w:val="Onay1"/>
                  <w:enabled/>
                  <w:calcOnExit w:val="0"/>
                  <w:checkBox>
                    <w:sizeAuto/>
                    <w:default w:val="0"/>
                  </w:checkBox>
                </w:ffData>
              </w:fldChar>
            </w:r>
            <w:r w:rsidRPr="001F13E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1F13E2">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B6D9D" w:rsidRPr="003C6765" w:rsidTr="007B6D9D">
        <w:trPr>
          <w:cantSplit/>
        </w:trPr>
        <w:tc>
          <w:tcPr>
            <w:tcW w:w="1418" w:type="dxa"/>
            <w:shd w:val="clear" w:color="auto" w:fill="auto"/>
          </w:tcPr>
          <w:p w:rsidR="007B6D9D" w:rsidRPr="003777D3" w:rsidRDefault="007B6D9D" w:rsidP="007B6D9D">
            <w:pPr>
              <w:spacing w:before="60" w:after="60"/>
              <w:rPr>
                <w:rFonts w:cs="Arial"/>
                <w:b/>
                <w:color w:val="000000"/>
                <w:szCs w:val="20"/>
                <w:lang w:val="fr-CH" w:eastAsia="de-DE"/>
              </w:rPr>
            </w:pPr>
            <w:r>
              <w:rPr>
                <w:rFonts w:cs="Arial"/>
                <w:b/>
                <w:color w:val="000000"/>
                <w:szCs w:val="20"/>
                <w:lang w:val="tr-TR" w:eastAsia="de-DE"/>
              </w:rPr>
              <w:t>MDS 1003</w:t>
            </w:r>
          </w:p>
        </w:tc>
        <w:tc>
          <w:tcPr>
            <w:tcW w:w="6237" w:type="dxa"/>
            <w:shd w:val="clear" w:color="auto" w:fill="auto"/>
          </w:tcPr>
          <w:p w:rsidR="007B6D9D" w:rsidRPr="00D94E15" w:rsidRDefault="007B6D9D" w:rsidP="00552660">
            <w:pPr>
              <w:pStyle w:val="Tab"/>
              <w:keepNext/>
              <w:tabs>
                <w:tab w:val="left" w:pos="0"/>
                <w:tab w:val="left" w:pos="9468"/>
              </w:tabs>
              <w:ind w:left="11" w:hanging="11"/>
              <w:rPr>
                <w:rFonts w:cs="Arial"/>
                <w:sz w:val="18"/>
                <w:szCs w:val="20"/>
                <w:lang w:val="en-GB"/>
              </w:rPr>
            </w:pPr>
            <w:r w:rsidRPr="00D94E15">
              <w:rPr>
                <w:rFonts w:cs="Arial"/>
                <w:sz w:val="18"/>
                <w:szCs w:val="20"/>
                <w:lang w:val="tr-TR"/>
              </w:rPr>
              <w:t xml:space="preserve">Hayvan </w:t>
            </w:r>
            <w:r w:rsidR="00552660" w:rsidRPr="00D94E15">
              <w:rPr>
                <w:rFonts w:cs="Arial"/>
                <w:sz w:val="18"/>
                <w:szCs w:val="20"/>
                <w:lang w:val="tr-TR"/>
              </w:rPr>
              <w:t>k</w:t>
            </w:r>
            <w:r w:rsidR="00552660">
              <w:rPr>
                <w:rFonts w:cs="Arial"/>
                <w:sz w:val="18"/>
                <w:szCs w:val="20"/>
                <w:lang w:val="tr-TR"/>
              </w:rPr>
              <w:t>aynaklı</w:t>
            </w:r>
            <w:r w:rsidR="00552660" w:rsidRPr="00D94E15">
              <w:rPr>
                <w:rFonts w:cs="Arial"/>
                <w:sz w:val="18"/>
                <w:szCs w:val="20"/>
                <w:lang w:val="tr-TR"/>
              </w:rPr>
              <w:t xml:space="preserve"> </w:t>
            </w:r>
            <w:r w:rsidRPr="00D94E15">
              <w:rPr>
                <w:rFonts w:cs="Arial"/>
                <w:sz w:val="18"/>
                <w:szCs w:val="20"/>
                <w:lang w:val="tr-TR"/>
              </w:rPr>
              <w:t xml:space="preserve">dokular veya hücreler veya bunların türevleri kullanılarak </w:t>
            </w:r>
            <w:r w:rsidR="00552660">
              <w:rPr>
                <w:rFonts w:cs="Arial"/>
                <w:sz w:val="18"/>
                <w:szCs w:val="20"/>
                <w:lang w:val="tr-TR"/>
              </w:rPr>
              <w:t>imal edilen</w:t>
            </w:r>
            <w:r w:rsidR="00552660" w:rsidRPr="00D94E15">
              <w:rPr>
                <w:rFonts w:cs="Arial"/>
                <w:sz w:val="18"/>
                <w:szCs w:val="20"/>
                <w:lang w:val="tr-TR"/>
              </w:rPr>
              <w:t xml:space="preserve"> </w:t>
            </w:r>
            <w:r w:rsidRPr="00D94E15">
              <w:rPr>
                <w:rFonts w:cs="Arial"/>
                <w:sz w:val="18"/>
                <w:szCs w:val="20"/>
                <w:lang w:val="tr-TR"/>
              </w:rPr>
              <w:t>cihazlar</w:t>
            </w:r>
          </w:p>
        </w:tc>
        <w:tc>
          <w:tcPr>
            <w:tcW w:w="992" w:type="dxa"/>
            <w:shd w:val="clear" w:color="auto" w:fill="D9D9D9"/>
            <w:vAlign w:val="center"/>
          </w:tcPr>
          <w:p w:rsidR="007B6D9D" w:rsidRDefault="007B6D9D" w:rsidP="007B6D9D">
            <w:pPr>
              <w:jc w:val="center"/>
            </w:pPr>
            <w:r w:rsidRPr="001F13E2">
              <w:rPr>
                <w:rFonts w:ascii="MS Gothic" w:eastAsia="MS Gothic" w:hAnsi="MS Gothic" w:cs="Arial"/>
                <w:sz w:val="20"/>
                <w:szCs w:val="20"/>
              </w:rPr>
              <w:fldChar w:fldCharType="begin">
                <w:ffData>
                  <w:name w:val="Onay1"/>
                  <w:enabled/>
                  <w:calcOnExit w:val="0"/>
                  <w:checkBox>
                    <w:sizeAuto/>
                    <w:default w:val="0"/>
                  </w:checkBox>
                </w:ffData>
              </w:fldChar>
            </w:r>
            <w:r w:rsidRPr="001F13E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1F13E2">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B6D9D" w:rsidRPr="003C6765" w:rsidTr="009B003F">
        <w:trPr>
          <w:cantSplit/>
        </w:trPr>
        <w:tc>
          <w:tcPr>
            <w:tcW w:w="1418" w:type="dxa"/>
            <w:shd w:val="clear" w:color="auto" w:fill="auto"/>
          </w:tcPr>
          <w:p w:rsidR="007B6D9D" w:rsidRPr="003777D3" w:rsidRDefault="007B6D9D" w:rsidP="007B6D9D">
            <w:pPr>
              <w:spacing w:before="60" w:after="60"/>
              <w:rPr>
                <w:rFonts w:cs="Arial"/>
                <w:b/>
                <w:color w:val="000000"/>
                <w:szCs w:val="20"/>
                <w:lang w:val="fr-CH" w:eastAsia="de-DE"/>
              </w:rPr>
            </w:pPr>
            <w:r>
              <w:rPr>
                <w:rFonts w:cs="Arial"/>
                <w:b/>
                <w:color w:val="000000"/>
                <w:szCs w:val="20"/>
                <w:lang w:val="tr-TR" w:eastAsia="de-DE"/>
              </w:rPr>
              <w:t>MDS 1004</w:t>
            </w:r>
          </w:p>
        </w:tc>
        <w:tc>
          <w:tcPr>
            <w:tcW w:w="6237" w:type="dxa"/>
            <w:shd w:val="clear" w:color="auto" w:fill="auto"/>
          </w:tcPr>
          <w:p w:rsidR="007B6D9D" w:rsidRPr="00D94E15" w:rsidRDefault="004A1AFC" w:rsidP="00AF5ED1">
            <w:pPr>
              <w:pStyle w:val="Tab"/>
              <w:keepNext/>
              <w:tabs>
                <w:tab w:val="left" w:pos="0"/>
                <w:tab w:val="left" w:pos="9468"/>
              </w:tabs>
              <w:ind w:left="11" w:hanging="11"/>
              <w:rPr>
                <w:rFonts w:cs="Arial"/>
                <w:sz w:val="18"/>
                <w:szCs w:val="20"/>
                <w:lang w:val="en-GB"/>
              </w:rPr>
            </w:pPr>
            <w:r>
              <w:rPr>
                <w:rFonts w:cs="Arial"/>
                <w:sz w:val="18"/>
                <w:szCs w:val="20"/>
                <w:lang w:val="tr-TR"/>
              </w:rPr>
              <w:t xml:space="preserve">Aynı zamanda </w:t>
            </w:r>
            <w:r w:rsidR="007B6D9D" w:rsidRPr="00D94E15">
              <w:rPr>
                <w:rFonts w:cs="Arial"/>
                <w:sz w:val="18"/>
                <w:szCs w:val="20"/>
                <w:lang w:val="tr-TR"/>
              </w:rPr>
              <w:t>Avrupa Parlamentosu ve Konseyi</w:t>
            </w:r>
            <w:r w:rsidR="00552660">
              <w:rPr>
                <w:rFonts w:cs="Arial"/>
                <w:sz w:val="18"/>
                <w:szCs w:val="20"/>
                <w:lang w:val="tr-TR"/>
              </w:rPr>
              <w:t>’</w:t>
            </w:r>
            <w:r w:rsidR="007B6D9D" w:rsidRPr="00D94E15">
              <w:rPr>
                <w:rFonts w:cs="Arial"/>
                <w:sz w:val="18"/>
                <w:szCs w:val="20"/>
                <w:lang w:val="tr-TR"/>
              </w:rPr>
              <w:t>nin 2006/42/EC sayılı Direktifi</w:t>
            </w:r>
            <w:r w:rsidR="00552660">
              <w:rPr>
                <w:rFonts w:cs="Arial"/>
                <w:sz w:val="18"/>
                <w:szCs w:val="20"/>
                <w:lang w:val="tr-TR"/>
              </w:rPr>
              <w:t>’</w:t>
            </w:r>
            <w:r w:rsidR="007B6D9D" w:rsidRPr="00D94E15">
              <w:rPr>
                <w:rFonts w:cs="Arial"/>
                <w:sz w:val="18"/>
                <w:szCs w:val="20"/>
                <w:lang w:val="tr-TR"/>
              </w:rPr>
              <w:t>nin 2</w:t>
            </w:r>
            <w:r w:rsidR="00AF5ED1">
              <w:rPr>
                <w:rFonts w:cs="Arial"/>
                <w:sz w:val="18"/>
                <w:szCs w:val="20"/>
                <w:lang w:val="tr-TR"/>
              </w:rPr>
              <w:t xml:space="preserve"> nci maddesinin ikinci fıkrasının (</w:t>
            </w:r>
            <w:r w:rsidR="00552660">
              <w:rPr>
                <w:rFonts w:cs="Arial"/>
                <w:sz w:val="18"/>
                <w:szCs w:val="20"/>
                <w:lang w:val="tr-TR"/>
              </w:rPr>
              <w:t>a)</w:t>
            </w:r>
            <w:r w:rsidR="007B6D9D" w:rsidRPr="00D94E15">
              <w:rPr>
                <w:rFonts w:cs="Arial"/>
                <w:sz w:val="18"/>
                <w:szCs w:val="20"/>
                <w:lang w:val="tr-TR"/>
              </w:rPr>
              <w:t xml:space="preserve"> </w:t>
            </w:r>
            <w:r w:rsidR="00AF5ED1">
              <w:rPr>
                <w:rFonts w:cs="Arial"/>
                <w:sz w:val="18"/>
                <w:szCs w:val="20"/>
                <w:lang w:val="tr-TR"/>
              </w:rPr>
              <w:t>bend</w:t>
            </w:r>
            <w:r w:rsidR="007B6D9D" w:rsidRPr="00D94E15">
              <w:rPr>
                <w:rFonts w:cs="Arial"/>
                <w:sz w:val="18"/>
                <w:szCs w:val="20"/>
                <w:lang w:val="tr-TR"/>
              </w:rPr>
              <w:t>in</w:t>
            </w:r>
            <w:r w:rsidR="00552660">
              <w:rPr>
                <w:rFonts w:cs="Arial"/>
                <w:sz w:val="18"/>
                <w:szCs w:val="20"/>
                <w:lang w:val="tr-TR"/>
              </w:rPr>
              <w:t xml:space="preserve">de </w:t>
            </w:r>
            <w:r w:rsidR="007B6D9D" w:rsidRPr="00D94E15">
              <w:rPr>
                <w:rFonts w:cs="Arial"/>
                <w:sz w:val="18"/>
                <w:szCs w:val="20"/>
                <w:lang w:val="tr-TR"/>
              </w:rPr>
              <w:t>tanımlandığı şekilde makine olan cihazlar</w:t>
            </w:r>
            <w:r w:rsidR="007B6D9D" w:rsidRPr="00635706">
              <w:rPr>
                <w:szCs w:val="20"/>
                <w:vertAlign w:val="superscript"/>
              </w:rPr>
              <w:footnoteReference w:id="4"/>
            </w:r>
          </w:p>
        </w:tc>
        <w:tc>
          <w:tcPr>
            <w:tcW w:w="992" w:type="dxa"/>
            <w:tcBorders>
              <w:bottom w:val="single" w:sz="4" w:space="0" w:color="auto"/>
            </w:tcBorders>
            <w:shd w:val="clear" w:color="auto" w:fill="D9D9D9"/>
            <w:vAlign w:val="center"/>
          </w:tcPr>
          <w:p w:rsidR="007B6D9D" w:rsidRDefault="007B6D9D" w:rsidP="007B6D9D">
            <w:pPr>
              <w:jc w:val="center"/>
            </w:pPr>
            <w:r w:rsidRPr="001F13E2">
              <w:rPr>
                <w:rFonts w:ascii="MS Gothic" w:eastAsia="MS Gothic" w:hAnsi="MS Gothic" w:cs="Arial"/>
                <w:sz w:val="20"/>
                <w:szCs w:val="20"/>
              </w:rPr>
              <w:fldChar w:fldCharType="begin">
                <w:ffData>
                  <w:name w:val="Onay1"/>
                  <w:enabled/>
                  <w:calcOnExit w:val="0"/>
                  <w:checkBox>
                    <w:sizeAuto/>
                    <w:default w:val="0"/>
                  </w:checkBox>
                </w:ffData>
              </w:fldChar>
            </w:r>
            <w:r w:rsidRPr="001F13E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1F13E2">
              <w:rPr>
                <w:rFonts w:ascii="MS Gothic" w:eastAsia="MS Gothic" w:hAnsi="MS Gothic" w:cs="Arial"/>
                <w:sz w:val="20"/>
                <w:szCs w:val="20"/>
              </w:rPr>
              <w:fldChar w:fldCharType="end"/>
            </w:r>
          </w:p>
        </w:tc>
        <w:tc>
          <w:tcPr>
            <w:tcW w:w="5911" w:type="dxa"/>
            <w:tcBorders>
              <w:bottom w:val="single" w:sz="4" w:space="0" w:color="auto"/>
            </w:tcBorders>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F5826" w:rsidRPr="00D94E15" w:rsidTr="009B003F">
        <w:trPr>
          <w:cantSplit/>
        </w:trPr>
        <w:tc>
          <w:tcPr>
            <w:tcW w:w="1418" w:type="dxa"/>
            <w:vMerge w:val="restart"/>
            <w:shd w:val="clear" w:color="auto" w:fill="auto"/>
          </w:tcPr>
          <w:p w:rsidR="007F5826" w:rsidRDefault="007F5826" w:rsidP="007B6D9D">
            <w:pPr>
              <w:spacing w:before="60" w:after="60"/>
              <w:rPr>
                <w:rFonts w:cs="Arial"/>
                <w:b/>
                <w:color w:val="000000"/>
                <w:szCs w:val="20"/>
                <w:lang w:val="tr-TR" w:eastAsia="de-DE"/>
              </w:rPr>
            </w:pPr>
            <w:r>
              <w:rPr>
                <w:rFonts w:cs="Arial"/>
                <w:b/>
                <w:color w:val="000000"/>
                <w:szCs w:val="20"/>
                <w:lang w:val="tr-TR" w:eastAsia="de-DE"/>
              </w:rPr>
              <w:t>MDS 1005</w:t>
            </w:r>
          </w:p>
        </w:tc>
        <w:tc>
          <w:tcPr>
            <w:tcW w:w="6237" w:type="dxa"/>
            <w:vMerge w:val="restart"/>
            <w:shd w:val="clear" w:color="auto" w:fill="auto"/>
          </w:tcPr>
          <w:p w:rsidR="007F5826" w:rsidRPr="00D94E15" w:rsidRDefault="007F5826" w:rsidP="004A1AFC">
            <w:pPr>
              <w:pStyle w:val="Tab"/>
              <w:keepNext/>
              <w:tabs>
                <w:tab w:val="left" w:pos="0"/>
                <w:tab w:val="left" w:pos="9468"/>
              </w:tabs>
              <w:ind w:left="11" w:hanging="11"/>
              <w:rPr>
                <w:rFonts w:cs="Arial"/>
                <w:sz w:val="18"/>
                <w:szCs w:val="20"/>
                <w:lang w:val="tr-TR"/>
              </w:rPr>
            </w:pPr>
            <w:r w:rsidRPr="00D94E15">
              <w:rPr>
                <w:rFonts w:cs="Arial"/>
                <w:sz w:val="18"/>
                <w:szCs w:val="20"/>
                <w:lang w:val="tr-TR"/>
              </w:rPr>
              <w:t xml:space="preserve">Steril </w:t>
            </w:r>
            <w:r>
              <w:rPr>
                <w:rFonts w:cs="Arial"/>
                <w:sz w:val="18"/>
                <w:szCs w:val="20"/>
                <w:lang w:val="tr-TR"/>
              </w:rPr>
              <w:t xml:space="preserve">durumdaki </w:t>
            </w:r>
            <w:r w:rsidRPr="00D94E15">
              <w:rPr>
                <w:rFonts w:cs="Arial"/>
                <w:sz w:val="18"/>
                <w:szCs w:val="20"/>
                <w:lang w:val="tr-TR"/>
              </w:rPr>
              <w:t>cihazlar</w:t>
            </w:r>
          </w:p>
        </w:tc>
        <w:tc>
          <w:tcPr>
            <w:tcW w:w="6903" w:type="dxa"/>
            <w:gridSpan w:val="2"/>
            <w:tcBorders>
              <w:bottom w:val="nil"/>
            </w:tcBorders>
            <w:shd w:val="clear" w:color="auto" w:fill="D9D9D9"/>
            <w:vAlign w:val="center"/>
          </w:tcPr>
          <w:p w:rsidR="007F5826" w:rsidRPr="002200B5" w:rsidRDefault="007F5826" w:rsidP="002200B5">
            <w:pPr>
              <w:pStyle w:val="Tab"/>
              <w:keepNext/>
              <w:tabs>
                <w:tab w:val="left" w:pos="0"/>
                <w:tab w:val="left" w:pos="9468"/>
              </w:tabs>
              <w:ind w:left="11" w:hanging="11"/>
              <w:rPr>
                <w:rFonts w:cs="Arial"/>
                <w:i/>
                <w:sz w:val="18"/>
                <w:szCs w:val="20"/>
                <w:lang w:val="en-GB"/>
              </w:rPr>
            </w:pPr>
            <w:r w:rsidRPr="002200B5">
              <w:rPr>
                <w:rFonts w:cs="Arial"/>
                <w:i/>
                <w:sz w:val="18"/>
                <w:szCs w:val="20"/>
                <w:lang w:val="tr-TR"/>
              </w:rPr>
              <w:t xml:space="preserve">Lütfen aşağıdaki işlemlerden hangisinin kapsandığını belirtiniz: </w:t>
            </w:r>
          </w:p>
        </w:tc>
      </w:tr>
      <w:tr w:rsidR="007F5826" w:rsidRPr="00D94E15" w:rsidTr="00386240">
        <w:trPr>
          <w:cantSplit/>
        </w:trPr>
        <w:tc>
          <w:tcPr>
            <w:tcW w:w="1418" w:type="dxa"/>
            <w:vMerge/>
            <w:shd w:val="clear" w:color="auto" w:fill="auto"/>
          </w:tcPr>
          <w:p w:rsidR="007F5826" w:rsidRPr="003777D3" w:rsidRDefault="007F5826" w:rsidP="007B6D9D">
            <w:pPr>
              <w:spacing w:before="60" w:after="60"/>
              <w:rPr>
                <w:rFonts w:cs="Arial"/>
                <w:b/>
                <w:color w:val="000000"/>
                <w:szCs w:val="20"/>
                <w:lang w:val="fr-CH" w:eastAsia="de-DE"/>
              </w:rPr>
            </w:pPr>
          </w:p>
        </w:tc>
        <w:tc>
          <w:tcPr>
            <w:tcW w:w="6237" w:type="dxa"/>
            <w:vMerge/>
            <w:shd w:val="clear" w:color="auto" w:fill="auto"/>
          </w:tcPr>
          <w:p w:rsidR="007F5826" w:rsidRPr="00D94E15" w:rsidRDefault="007F5826" w:rsidP="004A1AFC">
            <w:pPr>
              <w:pStyle w:val="Tab"/>
              <w:keepNext/>
              <w:tabs>
                <w:tab w:val="left" w:pos="0"/>
                <w:tab w:val="left" w:pos="9468"/>
              </w:tabs>
              <w:ind w:left="11" w:hanging="11"/>
              <w:rPr>
                <w:rFonts w:cs="Arial"/>
                <w:sz w:val="18"/>
                <w:szCs w:val="20"/>
                <w:lang w:val="en-GB"/>
              </w:rPr>
            </w:pPr>
          </w:p>
        </w:tc>
        <w:tc>
          <w:tcPr>
            <w:tcW w:w="992" w:type="dxa"/>
            <w:tcBorders>
              <w:top w:val="nil"/>
              <w:bottom w:val="nil"/>
            </w:tcBorders>
            <w:shd w:val="clear" w:color="auto" w:fill="D9D9D9"/>
            <w:vAlign w:val="center"/>
          </w:tcPr>
          <w:p w:rsidR="007F5826" w:rsidRDefault="007F5826" w:rsidP="007B6D9D">
            <w:pPr>
              <w:jc w:val="center"/>
            </w:pPr>
            <w:r w:rsidRPr="00230FED">
              <w:rPr>
                <w:rFonts w:ascii="MS Gothic" w:eastAsia="MS Gothic" w:hAnsi="MS Gothic" w:cs="Arial"/>
                <w:sz w:val="20"/>
                <w:szCs w:val="20"/>
              </w:rPr>
              <w:fldChar w:fldCharType="begin">
                <w:ffData>
                  <w:name w:val="Onay1"/>
                  <w:enabled/>
                  <w:calcOnExit w:val="0"/>
                  <w:checkBox>
                    <w:sizeAuto/>
                    <w:default w:val="0"/>
                  </w:checkBox>
                </w:ffData>
              </w:fldChar>
            </w:r>
            <w:r w:rsidRPr="00230FED">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230FED">
              <w:rPr>
                <w:rFonts w:ascii="MS Gothic" w:eastAsia="MS Gothic" w:hAnsi="MS Gothic" w:cs="Arial"/>
                <w:sz w:val="20"/>
                <w:szCs w:val="20"/>
              </w:rPr>
              <w:fldChar w:fldCharType="end"/>
            </w:r>
          </w:p>
        </w:tc>
        <w:tc>
          <w:tcPr>
            <w:tcW w:w="5911" w:type="dxa"/>
            <w:tcBorders>
              <w:top w:val="nil"/>
              <w:bottom w:val="nil"/>
            </w:tcBorders>
            <w:shd w:val="clear" w:color="auto" w:fill="D9D9D9"/>
          </w:tcPr>
          <w:p w:rsidR="007F5826" w:rsidRPr="00D94E15" w:rsidRDefault="007F5826" w:rsidP="007F5826">
            <w:pPr>
              <w:pStyle w:val="Tab"/>
              <w:keepNext/>
              <w:tabs>
                <w:tab w:val="left" w:pos="0"/>
                <w:tab w:val="left" w:pos="9468"/>
              </w:tabs>
              <w:spacing w:before="120" w:after="120"/>
              <w:ind w:left="11" w:hanging="11"/>
              <w:rPr>
                <w:rFonts w:cs="Arial"/>
                <w:sz w:val="18"/>
                <w:szCs w:val="20"/>
                <w:lang w:val="en-GB"/>
              </w:rPr>
            </w:pPr>
            <w:r>
              <w:rPr>
                <w:rFonts w:cs="Arial"/>
                <w:sz w:val="18"/>
                <w:szCs w:val="20"/>
                <w:lang w:val="tr-TR"/>
              </w:rPr>
              <w:t>a</w:t>
            </w:r>
            <w:r w:rsidRPr="00D94E15">
              <w:rPr>
                <w:rFonts w:cs="Arial"/>
                <w:sz w:val="18"/>
                <w:szCs w:val="20"/>
                <w:lang w:val="tr-TR"/>
              </w:rPr>
              <w:t>septik işleme</w:t>
            </w:r>
          </w:p>
        </w:tc>
      </w:tr>
      <w:tr w:rsidR="007F5826" w:rsidRPr="00D94E15" w:rsidTr="00386240">
        <w:trPr>
          <w:cantSplit/>
        </w:trPr>
        <w:tc>
          <w:tcPr>
            <w:tcW w:w="1418" w:type="dxa"/>
            <w:vMerge/>
            <w:shd w:val="clear" w:color="auto" w:fill="auto"/>
          </w:tcPr>
          <w:p w:rsidR="007F5826" w:rsidRDefault="007F5826" w:rsidP="007B6D9D">
            <w:pPr>
              <w:spacing w:before="60" w:after="60"/>
              <w:rPr>
                <w:rFonts w:cs="Arial"/>
                <w:b/>
                <w:color w:val="000000"/>
                <w:szCs w:val="20"/>
                <w:lang w:val="tr-TR" w:eastAsia="de-DE"/>
              </w:rPr>
            </w:pPr>
          </w:p>
        </w:tc>
        <w:tc>
          <w:tcPr>
            <w:tcW w:w="6237" w:type="dxa"/>
            <w:vMerge/>
            <w:shd w:val="clear" w:color="auto" w:fill="auto"/>
          </w:tcPr>
          <w:p w:rsidR="007F5826" w:rsidRPr="00D94E15" w:rsidRDefault="007F5826" w:rsidP="004A1AFC">
            <w:pPr>
              <w:pStyle w:val="Tab"/>
              <w:keepNext/>
              <w:tabs>
                <w:tab w:val="left" w:pos="0"/>
                <w:tab w:val="left" w:pos="9468"/>
              </w:tabs>
              <w:ind w:left="11" w:hanging="11"/>
              <w:rPr>
                <w:rFonts w:cs="Arial"/>
                <w:sz w:val="18"/>
                <w:szCs w:val="20"/>
                <w:lang w:val="tr-TR"/>
              </w:rPr>
            </w:pPr>
          </w:p>
        </w:tc>
        <w:tc>
          <w:tcPr>
            <w:tcW w:w="992" w:type="dxa"/>
            <w:tcBorders>
              <w:top w:val="nil"/>
              <w:bottom w:val="nil"/>
            </w:tcBorders>
            <w:shd w:val="clear" w:color="auto" w:fill="D9D9D9"/>
            <w:vAlign w:val="center"/>
          </w:tcPr>
          <w:p w:rsidR="007F5826" w:rsidRPr="00230FED" w:rsidRDefault="007F5826" w:rsidP="007B6D9D">
            <w:pPr>
              <w:jc w:val="center"/>
              <w:rPr>
                <w:rFonts w:ascii="MS Gothic" w:eastAsia="MS Gothic" w:hAnsi="MS Gothic" w:cs="Arial"/>
                <w:sz w:val="20"/>
                <w:szCs w:val="20"/>
              </w:rPr>
            </w:pPr>
            <w:r w:rsidRPr="00230FED">
              <w:rPr>
                <w:rFonts w:ascii="MS Gothic" w:eastAsia="MS Gothic" w:hAnsi="MS Gothic" w:cs="Arial"/>
                <w:sz w:val="20"/>
                <w:szCs w:val="20"/>
              </w:rPr>
              <w:fldChar w:fldCharType="begin">
                <w:ffData>
                  <w:name w:val="Onay1"/>
                  <w:enabled/>
                  <w:calcOnExit w:val="0"/>
                  <w:checkBox>
                    <w:sizeAuto/>
                    <w:default w:val="0"/>
                  </w:checkBox>
                </w:ffData>
              </w:fldChar>
            </w:r>
            <w:r w:rsidRPr="00230FED">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230FED">
              <w:rPr>
                <w:rFonts w:ascii="MS Gothic" w:eastAsia="MS Gothic" w:hAnsi="MS Gothic" w:cs="Arial"/>
                <w:sz w:val="20"/>
                <w:szCs w:val="20"/>
              </w:rPr>
              <w:fldChar w:fldCharType="end"/>
            </w:r>
          </w:p>
        </w:tc>
        <w:tc>
          <w:tcPr>
            <w:tcW w:w="5911" w:type="dxa"/>
            <w:tcBorders>
              <w:top w:val="nil"/>
              <w:bottom w:val="nil"/>
            </w:tcBorders>
            <w:shd w:val="clear" w:color="auto" w:fill="D9D9D9"/>
          </w:tcPr>
          <w:p w:rsidR="007F5826" w:rsidRPr="00D94E15" w:rsidRDefault="007F5826" w:rsidP="007F5826">
            <w:pPr>
              <w:pStyle w:val="Tab"/>
              <w:keepNext/>
              <w:tabs>
                <w:tab w:val="left" w:pos="0"/>
                <w:tab w:val="left" w:pos="9468"/>
              </w:tabs>
              <w:spacing w:before="120" w:after="120"/>
              <w:ind w:left="11" w:hanging="11"/>
              <w:rPr>
                <w:rFonts w:cs="Arial"/>
                <w:sz w:val="18"/>
                <w:szCs w:val="20"/>
                <w:lang w:val="tr-TR"/>
              </w:rPr>
            </w:pPr>
            <w:r w:rsidRPr="00D94E15">
              <w:rPr>
                <w:rFonts w:cs="Arial"/>
                <w:sz w:val="18"/>
                <w:szCs w:val="20"/>
                <w:lang w:val="tr-TR"/>
              </w:rPr>
              <w:t>etilen oksit gaz sterilizasyonu (EOG)</w:t>
            </w:r>
          </w:p>
        </w:tc>
      </w:tr>
      <w:tr w:rsidR="007F5826" w:rsidRPr="00D94E15" w:rsidTr="008B351E">
        <w:trPr>
          <w:cantSplit/>
        </w:trPr>
        <w:tc>
          <w:tcPr>
            <w:tcW w:w="1418" w:type="dxa"/>
            <w:vMerge/>
            <w:shd w:val="clear" w:color="auto" w:fill="auto"/>
          </w:tcPr>
          <w:p w:rsidR="007F5826" w:rsidRDefault="007F5826" w:rsidP="007B6D9D">
            <w:pPr>
              <w:spacing w:before="60" w:after="60"/>
              <w:rPr>
                <w:rFonts w:cs="Arial"/>
                <w:b/>
                <w:color w:val="000000"/>
                <w:szCs w:val="20"/>
                <w:lang w:val="tr-TR" w:eastAsia="de-DE"/>
              </w:rPr>
            </w:pPr>
          </w:p>
        </w:tc>
        <w:tc>
          <w:tcPr>
            <w:tcW w:w="6237" w:type="dxa"/>
            <w:vMerge/>
            <w:shd w:val="clear" w:color="auto" w:fill="auto"/>
          </w:tcPr>
          <w:p w:rsidR="007F5826" w:rsidRPr="00D94E15" w:rsidRDefault="007F5826" w:rsidP="004A1AFC">
            <w:pPr>
              <w:pStyle w:val="Tab"/>
              <w:keepNext/>
              <w:tabs>
                <w:tab w:val="left" w:pos="0"/>
                <w:tab w:val="left" w:pos="9468"/>
              </w:tabs>
              <w:ind w:left="11" w:hanging="11"/>
              <w:rPr>
                <w:rFonts w:cs="Arial"/>
                <w:sz w:val="18"/>
                <w:szCs w:val="20"/>
                <w:lang w:val="tr-TR"/>
              </w:rPr>
            </w:pPr>
          </w:p>
        </w:tc>
        <w:tc>
          <w:tcPr>
            <w:tcW w:w="992" w:type="dxa"/>
            <w:tcBorders>
              <w:top w:val="nil"/>
              <w:bottom w:val="nil"/>
            </w:tcBorders>
            <w:shd w:val="clear" w:color="auto" w:fill="D9D9D9"/>
            <w:vAlign w:val="center"/>
          </w:tcPr>
          <w:p w:rsidR="007F5826" w:rsidRPr="00230FED" w:rsidRDefault="007F5826" w:rsidP="007B6D9D">
            <w:pPr>
              <w:jc w:val="center"/>
              <w:rPr>
                <w:rFonts w:ascii="MS Gothic" w:eastAsia="MS Gothic" w:hAnsi="MS Gothic" w:cs="Arial"/>
                <w:sz w:val="20"/>
                <w:szCs w:val="20"/>
              </w:rPr>
            </w:pPr>
            <w:r w:rsidRPr="00230FED">
              <w:rPr>
                <w:rFonts w:ascii="MS Gothic" w:eastAsia="MS Gothic" w:hAnsi="MS Gothic" w:cs="Arial"/>
                <w:sz w:val="20"/>
                <w:szCs w:val="20"/>
              </w:rPr>
              <w:fldChar w:fldCharType="begin">
                <w:ffData>
                  <w:name w:val="Onay1"/>
                  <w:enabled/>
                  <w:calcOnExit w:val="0"/>
                  <w:checkBox>
                    <w:sizeAuto/>
                    <w:default w:val="0"/>
                  </w:checkBox>
                </w:ffData>
              </w:fldChar>
            </w:r>
            <w:r w:rsidRPr="00230FED">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230FED">
              <w:rPr>
                <w:rFonts w:ascii="MS Gothic" w:eastAsia="MS Gothic" w:hAnsi="MS Gothic" w:cs="Arial"/>
                <w:sz w:val="20"/>
                <w:szCs w:val="20"/>
              </w:rPr>
              <w:fldChar w:fldCharType="end"/>
            </w:r>
          </w:p>
        </w:tc>
        <w:tc>
          <w:tcPr>
            <w:tcW w:w="5911" w:type="dxa"/>
            <w:tcBorders>
              <w:top w:val="nil"/>
              <w:bottom w:val="nil"/>
            </w:tcBorders>
            <w:shd w:val="clear" w:color="auto" w:fill="D9D9D9"/>
          </w:tcPr>
          <w:p w:rsidR="007F5826" w:rsidRPr="00D94E15" w:rsidRDefault="007F5826" w:rsidP="007F5826">
            <w:pPr>
              <w:pStyle w:val="Tab"/>
              <w:keepNext/>
              <w:tabs>
                <w:tab w:val="left" w:pos="0"/>
                <w:tab w:val="left" w:pos="9468"/>
              </w:tabs>
              <w:spacing w:before="120" w:after="120"/>
              <w:ind w:left="11" w:hanging="11"/>
              <w:rPr>
                <w:rFonts w:cs="Arial"/>
                <w:sz w:val="18"/>
                <w:szCs w:val="20"/>
                <w:lang w:val="tr-TR"/>
              </w:rPr>
            </w:pPr>
            <w:r w:rsidRPr="00D94E15">
              <w:rPr>
                <w:rFonts w:cs="Arial"/>
                <w:sz w:val="18"/>
                <w:szCs w:val="20"/>
                <w:lang w:val="tr-TR"/>
              </w:rPr>
              <w:t>düşük sıcaklıkta buhar ve formaldehit sterilizasyonu</w:t>
            </w:r>
          </w:p>
        </w:tc>
      </w:tr>
      <w:tr w:rsidR="007F5826" w:rsidRPr="00D94E15" w:rsidTr="008B351E">
        <w:trPr>
          <w:cantSplit/>
        </w:trPr>
        <w:tc>
          <w:tcPr>
            <w:tcW w:w="1418" w:type="dxa"/>
            <w:vMerge/>
            <w:shd w:val="clear" w:color="auto" w:fill="auto"/>
          </w:tcPr>
          <w:p w:rsidR="007F5826" w:rsidRDefault="007F5826" w:rsidP="007B6D9D">
            <w:pPr>
              <w:spacing w:before="60" w:after="60"/>
              <w:rPr>
                <w:rFonts w:cs="Arial"/>
                <w:b/>
                <w:color w:val="000000"/>
                <w:szCs w:val="20"/>
                <w:lang w:val="tr-TR" w:eastAsia="de-DE"/>
              </w:rPr>
            </w:pPr>
          </w:p>
        </w:tc>
        <w:tc>
          <w:tcPr>
            <w:tcW w:w="6237" w:type="dxa"/>
            <w:vMerge/>
            <w:shd w:val="clear" w:color="auto" w:fill="auto"/>
          </w:tcPr>
          <w:p w:rsidR="007F5826" w:rsidRPr="00D94E15" w:rsidRDefault="007F5826" w:rsidP="004A1AFC">
            <w:pPr>
              <w:pStyle w:val="Tab"/>
              <w:keepNext/>
              <w:tabs>
                <w:tab w:val="left" w:pos="0"/>
                <w:tab w:val="left" w:pos="9468"/>
              </w:tabs>
              <w:ind w:left="11" w:hanging="11"/>
              <w:rPr>
                <w:rFonts w:cs="Arial"/>
                <w:sz w:val="18"/>
                <w:szCs w:val="20"/>
                <w:lang w:val="tr-TR"/>
              </w:rPr>
            </w:pPr>
          </w:p>
        </w:tc>
        <w:tc>
          <w:tcPr>
            <w:tcW w:w="992" w:type="dxa"/>
            <w:tcBorders>
              <w:top w:val="nil"/>
              <w:bottom w:val="nil"/>
            </w:tcBorders>
            <w:shd w:val="clear" w:color="auto" w:fill="D9D9D9"/>
            <w:vAlign w:val="center"/>
          </w:tcPr>
          <w:p w:rsidR="007F5826" w:rsidRPr="00230FED" w:rsidRDefault="007F5826" w:rsidP="007B6D9D">
            <w:pPr>
              <w:jc w:val="center"/>
              <w:rPr>
                <w:rFonts w:ascii="MS Gothic" w:eastAsia="MS Gothic" w:hAnsi="MS Gothic" w:cs="Arial"/>
                <w:sz w:val="20"/>
                <w:szCs w:val="20"/>
              </w:rPr>
            </w:pPr>
            <w:r w:rsidRPr="00230FED">
              <w:rPr>
                <w:rFonts w:ascii="MS Gothic" w:eastAsia="MS Gothic" w:hAnsi="MS Gothic" w:cs="Arial"/>
                <w:sz w:val="20"/>
                <w:szCs w:val="20"/>
              </w:rPr>
              <w:fldChar w:fldCharType="begin">
                <w:ffData>
                  <w:name w:val="Onay1"/>
                  <w:enabled/>
                  <w:calcOnExit w:val="0"/>
                  <w:checkBox>
                    <w:sizeAuto/>
                    <w:default w:val="0"/>
                  </w:checkBox>
                </w:ffData>
              </w:fldChar>
            </w:r>
            <w:r w:rsidRPr="00230FED">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230FED">
              <w:rPr>
                <w:rFonts w:ascii="MS Gothic" w:eastAsia="MS Gothic" w:hAnsi="MS Gothic" w:cs="Arial"/>
                <w:sz w:val="20"/>
                <w:szCs w:val="20"/>
              </w:rPr>
              <w:fldChar w:fldCharType="end"/>
            </w:r>
          </w:p>
        </w:tc>
        <w:tc>
          <w:tcPr>
            <w:tcW w:w="5911" w:type="dxa"/>
            <w:tcBorders>
              <w:top w:val="nil"/>
              <w:bottom w:val="nil"/>
            </w:tcBorders>
            <w:shd w:val="clear" w:color="auto" w:fill="D9D9D9"/>
          </w:tcPr>
          <w:p w:rsidR="007F5826" w:rsidRPr="00D94E15" w:rsidRDefault="007F5826" w:rsidP="007F5826">
            <w:pPr>
              <w:pStyle w:val="Tab"/>
              <w:keepNext/>
              <w:tabs>
                <w:tab w:val="left" w:pos="0"/>
                <w:tab w:val="left" w:pos="9468"/>
              </w:tabs>
              <w:spacing w:before="120" w:after="120"/>
              <w:ind w:left="11" w:hanging="11"/>
              <w:rPr>
                <w:rFonts w:cs="Arial"/>
                <w:sz w:val="18"/>
                <w:szCs w:val="20"/>
                <w:lang w:val="tr-TR"/>
              </w:rPr>
            </w:pPr>
            <w:r w:rsidRPr="00D94E15">
              <w:rPr>
                <w:rFonts w:cs="Arial"/>
                <w:sz w:val="18"/>
                <w:szCs w:val="20"/>
                <w:lang w:val="tr-TR"/>
              </w:rPr>
              <w:t>nemli ısı sterilizasyonu</w:t>
            </w:r>
          </w:p>
        </w:tc>
      </w:tr>
      <w:tr w:rsidR="007F5826" w:rsidRPr="00D94E15" w:rsidTr="008B351E">
        <w:trPr>
          <w:cantSplit/>
        </w:trPr>
        <w:tc>
          <w:tcPr>
            <w:tcW w:w="1418" w:type="dxa"/>
            <w:vMerge/>
            <w:shd w:val="clear" w:color="auto" w:fill="auto"/>
          </w:tcPr>
          <w:p w:rsidR="007F5826" w:rsidRDefault="007F5826" w:rsidP="007B6D9D">
            <w:pPr>
              <w:spacing w:before="60" w:after="60"/>
              <w:rPr>
                <w:rFonts w:cs="Arial"/>
                <w:b/>
                <w:color w:val="000000"/>
                <w:szCs w:val="20"/>
                <w:lang w:val="tr-TR" w:eastAsia="de-DE"/>
              </w:rPr>
            </w:pPr>
          </w:p>
        </w:tc>
        <w:tc>
          <w:tcPr>
            <w:tcW w:w="6237" w:type="dxa"/>
            <w:vMerge/>
            <w:shd w:val="clear" w:color="auto" w:fill="auto"/>
          </w:tcPr>
          <w:p w:rsidR="007F5826" w:rsidRPr="00D94E15" w:rsidRDefault="007F5826" w:rsidP="004A1AFC">
            <w:pPr>
              <w:pStyle w:val="Tab"/>
              <w:keepNext/>
              <w:tabs>
                <w:tab w:val="left" w:pos="0"/>
                <w:tab w:val="left" w:pos="9468"/>
              </w:tabs>
              <w:ind w:left="11" w:hanging="11"/>
              <w:rPr>
                <w:rFonts w:cs="Arial"/>
                <w:sz w:val="18"/>
                <w:szCs w:val="20"/>
                <w:lang w:val="tr-TR"/>
              </w:rPr>
            </w:pPr>
          </w:p>
        </w:tc>
        <w:tc>
          <w:tcPr>
            <w:tcW w:w="992" w:type="dxa"/>
            <w:tcBorders>
              <w:top w:val="nil"/>
              <w:bottom w:val="nil"/>
            </w:tcBorders>
            <w:shd w:val="clear" w:color="auto" w:fill="D9D9D9"/>
            <w:vAlign w:val="center"/>
          </w:tcPr>
          <w:p w:rsidR="007F5826" w:rsidRPr="00230FED" w:rsidRDefault="007F5826" w:rsidP="007B6D9D">
            <w:pPr>
              <w:jc w:val="center"/>
              <w:rPr>
                <w:rFonts w:ascii="MS Gothic" w:eastAsia="MS Gothic" w:hAnsi="MS Gothic" w:cs="Arial"/>
                <w:sz w:val="20"/>
                <w:szCs w:val="20"/>
              </w:rPr>
            </w:pPr>
            <w:r w:rsidRPr="00230FED">
              <w:rPr>
                <w:rFonts w:ascii="MS Gothic" w:eastAsia="MS Gothic" w:hAnsi="MS Gothic" w:cs="Arial"/>
                <w:sz w:val="20"/>
                <w:szCs w:val="20"/>
              </w:rPr>
              <w:fldChar w:fldCharType="begin">
                <w:ffData>
                  <w:name w:val="Onay1"/>
                  <w:enabled/>
                  <w:calcOnExit w:val="0"/>
                  <w:checkBox>
                    <w:sizeAuto/>
                    <w:default w:val="0"/>
                  </w:checkBox>
                </w:ffData>
              </w:fldChar>
            </w:r>
            <w:r w:rsidRPr="00230FED">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230FED">
              <w:rPr>
                <w:rFonts w:ascii="MS Gothic" w:eastAsia="MS Gothic" w:hAnsi="MS Gothic" w:cs="Arial"/>
                <w:sz w:val="20"/>
                <w:szCs w:val="20"/>
              </w:rPr>
              <w:fldChar w:fldCharType="end"/>
            </w:r>
          </w:p>
        </w:tc>
        <w:tc>
          <w:tcPr>
            <w:tcW w:w="5911" w:type="dxa"/>
            <w:tcBorders>
              <w:top w:val="nil"/>
              <w:bottom w:val="nil"/>
            </w:tcBorders>
            <w:shd w:val="clear" w:color="auto" w:fill="D9D9D9"/>
          </w:tcPr>
          <w:p w:rsidR="007F5826" w:rsidRPr="00D94E15" w:rsidRDefault="007F5826" w:rsidP="007F5826">
            <w:pPr>
              <w:pStyle w:val="Tab"/>
              <w:keepNext/>
              <w:tabs>
                <w:tab w:val="left" w:pos="0"/>
                <w:tab w:val="left" w:pos="9468"/>
              </w:tabs>
              <w:spacing w:before="120" w:after="120"/>
              <w:ind w:left="11" w:hanging="11"/>
              <w:rPr>
                <w:rFonts w:cs="Arial"/>
                <w:sz w:val="18"/>
                <w:szCs w:val="20"/>
                <w:lang w:val="tr-TR"/>
              </w:rPr>
            </w:pPr>
            <w:r w:rsidRPr="00D94E15">
              <w:rPr>
                <w:rFonts w:cs="Arial"/>
                <w:sz w:val="18"/>
                <w:szCs w:val="20"/>
                <w:lang w:val="tr-TR"/>
              </w:rPr>
              <w:t>radyasyon sterilizasyonu (gama, X-ışını, elektron ışını)</w:t>
            </w:r>
          </w:p>
        </w:tc>
      </w:tr>
      <w:tr w:rsidR="007F5826" w:rsidRPr="00D94E15" w:rsidTr="008B351E">
        <w:trPr>
          <w:cantSplit/>
        </w:trPr>
        <w:tc>
          <w:tcPr>
            <w:tcW w:w="1418" w:type="dxa"/>
            <w:vMerge/>
            <w:shd w:val="clear" w:color="auto" w:fill="auto"/>
          </w:tcPr>
          <w:p w:rsidR="007F5826" w:rsidRDefault="007F5826" w:rsidP="007B6D9D">
            <w:pPr>
              <w:spacing w:before="60" w:after="60"/>
              <w:rPr>
                <w:rFonts w:cs="Arial"/>
                <w:b/>
                <w:color w:val="000000"/>
                <w:szCs w:val="20"/>
                <w:lang w:val="tr-TR" w:eastAsia="de-DE"/>
              </w:rPr>
            </w:pPr>
          </w:p>
        </w:tc>
        <w:tc>
          <w:tcPr>
            <w:tcW w:w="6237" w:type="dxa"/>
            <w:vMerge/>
            <w:shd w:val="clear" w:color="auto" w:fill="auto"/>
          </w:tcPr>
          <w:p w:rsidR="007F5826" w:rsidRPr="00D94E15" w:rsidRDefault="007F5826" w:rsidP="004A1AFC">
            <w:pPr>
              <w:pStyle w:val="Tab"/>
              <w:keepNext/>
              <w:tabs>
                <w:tab w:val="left" w:pos="0"/>
                <w:tab w:val="left" w:pos="9468"/>
              </w:tabs>
              <w:ind w:left="11" w:hanging="11"/>
              <w:rPr>
                <w:rFonts w:cs="Arial"/>
                <w:sz w:val="18"/>
                <w:szCs w:val="20"/>
                <w:lang w:val="tr-TR"/>
              </w:rPr>
            </w:pPr>
          </w:p>
        </w:tc>
        <w:tc>
          <w:tcPr>
            <w:tcW w:w="992" w:type="dxa"/>
            <w:tcBorders>
              <w:top w:val="nil"/>
              <w:bottom w:val="nil"/>
            </w:tcBorders>
            <w:shd w:val="clear" w:color="auto" w:fill="D9D9D9"/>
            <w:vAlign w:val="center"/>
          </w:tcPr>
          <w:p w:rsidR="007F5826" w:rsidRPr="00230FED" w:rsidRDefault="007F5826" w:rsidP="007B6D9D">
            <w:pPr>
              <w:jc w:val="center"/>
              <w:rPr>
                <w:rFonts w:ascii="MS Gothic" w:eastAsia="MS Gothic" w:hAnsi="MS Gothic" w:cs="Arial"/>
                <w:sz w:val="20"/>
                <w:szCs w:val="20"/>
              </w:rPr>
            </w:pPr>
            <w:r w:rsidRPr="00230FED">
              <w:rPr>
                <w:rFonts w:ascii="MS Gothic" w:eastAsia="MS Gothic" w:hAnsi="MS Gothic" w:cs="Arial"/>
                <w:sz w:val="20"/>
                <w:szCs w:val="20"/>
              </w:rPr>
              <w:fldChar w:fldCharType="begin">
                <w:ffData>
                  <w:name w:val="Onay1"/>
                  <w:enabled/>
                  <w:calcOnExit w:val="0"/>
                  <w:checkBox>
                    <w:sizeAuto/>
                    <w:default w:val="0"/>
                  </w:checkBox>
                </w:ffData>
              </w:fldChar>
            </w:r>
            <w:r w:rsidRPr="00230FED">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230FED">
              <w:rPr>
                <w:rFonts w:ascii="MS Gothic" w:eastAsia="MS Gothic" w:hAnsi="MS Gothic" w:cs="Arial"/>
                <w:sz w:val="20"/>
                <w:szCs w:val="20"/>
              </w:rPr>
              <w:fldChar w:fldCharType="end"/>
            </w:r>
          </w:p>
        </w:tc>
        <w:tc>
          <w:tcPr>
            <w:tcW w:w="5911" w:type="dxa"/>
            <w:tcBorders>
              <w:top w:val="nil"/>
              <w:bottom w:val="nil"/>
            </w:tcBorders>
            <w:shd w:val="clear" w:color="auto" w:fill="D9D9D9"/>
          </w:tcPr>
          <w:p w:rsidR="007F5826" w:rsidRPr="00D94E15" w:rsidRDefault="00515020" w:rsidP="007F5826">
            <w:pPr>
              <w:pStyle w:val="Tab"/>
              <w:keepNext/>
              <w:tabs>
                <w:tab w:val="left" w:pos="0"/>
                <w:tab w:val="left" w:pos="9468"/>
              </w:tabs>
              <w:spacing w:before="120" w:after="120"/>
              <w:ind w:left="11" w:hanging="11"/>
              <w:rPr>
                <w:rFonts w:cs="Arial"/>
                <w:sz w:val="18"/>
                <w:szCs w:val="20"/>
                <w:lang w:val="tr-TR"/>
              </w:rPr>
            </w:pPr>
            <w:r>
              <w:rPr>
                <w:rFonts w:cs="Arial"/>
                <w:sz w:val="18"/>
                <w:szCs w:val="20"/>
                <w:lang w:val="tr-TR"/>
              </w:rPr>
              <w:t>h</w:t>
            </w:r>
            <w:r w:rsidR="007F5826">
              <w:rPr>
                <w:rFonts w:cs="Arial"/>
                <w:sz w:val="18"/>
                <w:szCs w:val="20"/>
                <w:lang w:val="tr-TR"/>
              </w:rPr>
              <w:t>idrojen peroksit ile sterilizasyon</w:t>
            </w:r>
          </w:p>
        </w:tc>
      </w:tr>
      <w:tr w:rsidR="007F5826" w:rsidRPr="00D94E15" w:rsidTr="008B351E">
        <w:trPr>
          <w:cantSplit/>
        </w:trPr>
        <w:tc>
          <w:tcPr>
            <w:tcW w:w="1418" w:type="dxa"/>
            <w:vMerge/>
            <w:shd w:val="clear" w:color="auto" w:fill="auto"/>
          </w:tcPr>
          <w:p w:rsidR="007F5826" w:rsidRDefault="007F5826" w:rsidP="007B6D9D">
            <w:pPr>
              <w:spacing w:before="60" w:after="60"/>
              <w:rPr>
                <w:rFonts w:cs="Arial"/>
                <w:b/>
                <w:color w:val="000000"/>
                <w:szCs w:val="20"/>
                <w:lang w:val="tr-TR" w:eastAsia="de-DE"/>
              </w:rPr>
            </w:pPr>
          </w:p>
        </w:tc>
        <w:tc>
          <w:tcPr>
            <w:tcW w:w="6237" w:type="dxa"/>
            <w:vMerge/>
            <w:shd w:val="clear" w:color="auto" w:fill="auto"/>
          </w:tcPr>
          <w:p w:rsidR="007F5826" w:rsidRPr="00D94E15" w:rsidRDefault="007F5826" w:rsidP="004A1AFC">
            <w:pPr>
              <w:pStyle w:val="Tab"/>
              <w:keepNext/>
              <w:tabs>
                <w:tab w:val="left" w:pos="0"/>
                <w:tab w:val="left" w:pos="9468"/>
              </w:tabs>
              <w:ind w:left="11" w:hanging="11"/>
              <w:rPr>
                <w:rFonts w:cs="Arial"/>
                <w:sz w:val="18"/>
                <w:szCs w:val="20"/>
                <w:lang w:val="tr-TR"/>
              </w:rPr>
            </w:pPr>
          </w:p>
        </w:tc>
        <w:tc>
          <w:tcPr>
            <w:tcW w:w="992" w:type="dxa"/>
            <w:tcBorders>
              <w:top w:val="nil"/>
              <w:bottom w:val="nil"/>
            </w:tcBorders>
            <w:shd w:val="clear" w:color="auto" w:fill="D9D9D9"/>
            <w:vAlign w:val="center"/>
          </w:tcPr>
          <w:p w:rsidR="007F5826" w:rsidRPr="00230FED" w:rsidRDefault="007F5826" w:rsidP="007B6D9D">
            <w:pPr>
              <w:jc w:val="center"/>
              <w:rPr>
                <w:rFonts w:ascii="MS Gothic" w:eastAsia="MS Gothic" w:hAnsi="MS Gothic" w:cs="Arial"/>
                <w:sz w:val="20"/>
                <w:szCs w:val="20"/>
              </w:rPr>
            </w:pPr>
            <w:r w:rsidRPr="00230FED">
              <w:rPr>
                <w:rFonts w:ascii="MS Gothic" w:eastAsia="MS Gothic" w:hAnsi="MS Gothic" w:cs="Arial"/>
                <w:sz w:val="20"/>
                <w:szCs w:val="20"/>
              </w:rPr>
              <w:fldChar w:fldCharType="begin">
                <w:ffData>
                  <w:name w:val="Onay1"/>
                  <w:enabled/>
                  <w:calcOnExit w:val="0"/>
                  <w:checkBox>
                    <w:sizeAuto/>
                    <w:default w:val="0"/>
                  </w:checkBox>
                </w:ffData>
              </w:fldChar>
            </w:r>
            <w:r w:rsidRPr="00230FED">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230FED">
              <w:rPr>
                <w:rFonts w:ascii="MS Gothic" w:eastAsia="MS Gothic" w:hAnsi="MS Gothic" w:cs="Arial"/>
                <w:sz w:val="20"/>
                <w:szCs w:val="20"/>
              </w:rPr>
              <w:fldChar w:fldCharType="end"/>
            </w:r>
          </w:p>
        </w:tc>
        <w:tc>
          <w:tcPr>
            <w:tcW w:w="5911" w:type="dxa"/>
            <w:tcBorders>
              <w:top w:val="nil"/>
              <w:bottom w:val="nil"/>
            </w:tcBorders>
            <w:shd w:val="clear" w:color="auto" w:fill="D9D9D9"/>
          </w:tcPr>
          <w:p w:rsidR="007F5826" w:rsidRPr="00D94E15" w:rsidRDefault="00515020" w:rsidP="007F5826">
            <w:pPr>
              <w:pStyle w:val="Tab"/>
              <w:keepNext/>
              <w:tabs>
                <w:tab w:val="left" w:pos="0"/>
                <w:tab w:val="left" w:pos="9468"/>
              </w:tabs>
              <w:spacing w:before="120" w:after="120"/>
              <w:ind w:left="11" w:hanging="11"/>
              <w:rPr>
                <w:rFonts w:cs="Arial"/>
                <w:sz w:val="18"/>
                <w:szCs w:val="20"/>
                <w:lang w:val="tr-TR"/>
              </w:rPr>
            </w:pPr>
            <w:r>
              <w:rPr>
                <w:rFonts w:cs="Arial"/>
                <w:sz w:val="18"/>
                <w:szCs w:val="20"/>
                <w:lang w:val="tr-TR"/>
              </w:rPr>
              <w:t>s</w:t>
            </w:r>
            <w:r w:rsidR="007F5826">
              <w:rPr>
                <w:rFonts w:cs="Arial"/>
                <w:sz w:val="18"/>
                <w:szCs w:val="20"/>
                <w:lang w:val="tr-TR"/>
              </w:rPr>
              <w:t>ıvı kimyasal steril edici ajan ile sterilizasyon</w:t>
            </w:r>
          </w:p>
        </w:tc>
      </w:tr>
      <w:tr w:rsidR="007F5826" w:rsidRPr="00D94E15" w:rsidTr="008B351E">
        <w:trPr>
          <w:cantSplit/>
        </w:trPr>
        <w:tc>
          <w:tcPr>
            <w:tcW w:w="1418" w:type="dxa"/>
            <w:vMerge/>
            <w:shd w:val="clear" w:color="auto" w:fill="auto"/>
          </w:tcPr>
          <w:p w:rsidR="007F5826" w:rsidRDefault="007F5826" w:rsidP="007B6D9D">
            <w:pPr>
              <w:spacing w:before="60" w:after="60"/>
              <w:rPr>
                <w:rFonts w:cs="Arial"/>
                <w:b/>
                <w:color w:val="000000"/>
                <w:szCs w:val="20"/>
                <w:lang w:val="tr-TR" w:eastAsia="de-DE"/>
              </w:rPr>
            </w:pPr>
          </w:p>
        </w:tc>
        <w:tc>
          <w:tcPr>
            <w:tcW w:w="6237" w:type="dxa"/>
            <w:vMerge/>
            <w:shd w:val="clear" w:color="auto" w:fill="auto"/>
          </w:tcPr>
          <w:p w:rsidR="007F5826" w:rsidRPr="00D94E15" w:rsidRDefault="007F5826" w:rsidP="004A1AFC">
            <w:pPr>
              <w:pStyle w:val="Tab"/>
              <w:keepNext/>
              <w:tabs>
                <w:tab w:val="left" w:pos="0"/>
                <w:tab w:val="left" w:pos="9468"/>
              </w:tabs>
              <w:ind w:left="11" w:hanging="11"/>
              <w:rPr>
                <w:rFonts w:cs="Arial"/>
                <w:sz w:val="18"/>
                <w:szCs w:val="20"/>
                <w:lang w:val="tr-TR"/>
              </w:rPr>
            </w:pPr>
          </w:p>
        </w:tc>
        <w:tc>
          <w:tcPr>
            <w:tcW w:w="992" w:type="dxa"/>
            <w:tcBorders>
              <w:top w:val="nil"/>
              <w:bottom w:val="nil"/>
            </w:tcBorders>
            <w:shd w:val="clear" w:color="auto" w:fill="D9D9D9"/>
            <w:vAlign w:val="center"/>
          </w:tcPr>
          <w:p w:rsidR="007F5826" w:rsidRPr="00230FED" w:rsidRDefault="007F5826" w:rsidP="007B6D9D">
            <w:pPr>
              <w:jc w:val="center"/>
              <w:rPr>
                <w:rFonts w:ascii="MS Gothic" w:eastAsia="MS Gothic" w:hAnsi="MS Gothic" w:cs="Arial"/>
                <w:sz w:val="20"/>
                <w:szCs w:val="20"/>
              </w:rPr>
            </w:pPr>
            <w:r w:rsidRPr="00230FED">
              <w:rPr>
                <w:rFonts w:ascii="MS Gothic" w:eastAsia="MS Gothic" w:hAnsi="MS Gothic" w:cs="Arial"/>
                <w:sz w:val="20"/>
                <w:szCs w:val="20"/>
              </w:rPr>
              <w:fldChar w:fldCharType="begin">
                <w:ffData>
                  <w:name w:val="Onay1"/>
                  <w:enabled/>
                  <w:calcOnExit w:val="0"/>
                  <w:checkBox>
                    <w:sizeAuto/>
                    <w:default w:val="0"/>
                  </w:checkBox>
                </w:ffData>
              </w:fldChar>
            </w:r>
            <w:r w:rsidRPr="00230FED">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230FED">
              <w:rPr>
                <w:rFonts w:ascii="MS Gothic" w:eastAsia="MS Gothic" w:hAnsi="MS Gothic" w:cs="Arial"/>
                <w:sz w:val="20"/>
                <w:szCs w:val="20"/>
              </w:rPr>
              <w:fldChar w:fldCharType="end"/>
            </w:r>
          </w:p>
        </w:tc>
        <w:tc>
          <w:tcPr>
            <w:tcW w:w="5911" w:type="dxa"/>
            <w:tcBorders>
              <w:top w:val="nil"/>
              <w:bottom w:val="nil"/>
            </w:tcBorders>
            <w:shd w:val="clear" w:color="auto" w:fill="D9D9D9"/>
          </w:tcPr>
          <w:p w:rsidR="007F5826" w:rsidRPr="00D94E15" w:rsidRDefault="00515020" w:rsidP="007F5826">
            <w:pPr>
              <w:pStyle w:val="Tab"/>
              <w:keepNext/>
              <w:tabs>
                <w:tab w:val="left" w:pos="0"/>
                <w:tab w:val="left" w:pos="9468"/>
              </w:tabs>
              <w:spacing w:before="120" w:after="120"/>
              <w:ind w:left="11" w:hanging="11"/>
              <w:rPr>
                <w:rFonts w:cs="Arial"/>
                <w:sz w:val="18"/>
                <w:szCs w:val="20"/>
                <w:lang w:val="tr-TR"/>
              </w:rPr>
            </w:pPr>
            <w:r>
              <w:rPr>
                <w:rFonts w:cs="Arial"/>
                <w:sz w:val="18"/>
                <w:szCs w:val="20"/>
                <w:lang w:val="tr-TR"/>
              </w:rPr>
              <w:t>k</w:t>
            </w:r>
            <w:r w:rsidR="007F5826">
              <w:rPr>
                <w:rFonts w:cs="Arial"/>
                <w:sz w:val="18"/>
                <w:szCs w:val="20"/>
                <w:lang w:val="tr-TR"/>
              </w:rPr>
              <w:t xml:space="preserve">uru ısı ile termik sterilizasyon </w:t>
            </w:r>
          </w:p>
        </w:tc>
      </w:tr>
      <w:tr w:rsidR="00EE405E" w:rsidRPr="00D94E15" w:rsidTr="008B351E">
        <w:trPr>
          <w:cantSplit/>
          <w:trHeight w:val="1818"/>
        </w:trPr>
        <w:tc>
          <w:tcPr>
            <w:tcW w:w="1418" w:type="dxa"/>
            <w:vMerge/>
            <w:shd w:val="clear" w:color="auto" w:fill="auto"/>
          </w:tcPr>
          <w:p w:rsidR="00EE405E" w:rsidRDefault="00EE405E" w:rsidP="007B6D9D">
            <w:pPr>
              <w:spacing w:before="60" w:after="60"/>
              <w:rPr>
                <w:rFonts w:cs="Arial"/>
                <w:b/>
                <w:color w:val="000000"/>
                <w:szCs w:val="20"/>
                <w:lang w:val="tr-TR" w:eastAsia="de-DE"/>
              </w:rPr>
            </w:pPr>
          </w:p>
        </w:tc>
        <w:tc>
          <w:tcPr>
            <w:tcW w:w="6237" w:type="dxa"/>
            <w:vMerge/>
            <w:shd w:val="clear" w:color="auto" w:fill="auto"/>
          </w:tcPr>
          <w:p w:rsidR="00EE405E" w:rsidRPr="00D94E15" w:rsidRDefault="00EE405E" w:rsidP="004A1AFC">
            <w:pPr>
              <w:pStyle w:val="Tab"/>
              <w:keepNext/>
              <w:tabs>
                <w:tab w:val="left" w:pos="0"/>
                <w:tab w:val="left" w:pos="9468"/>
              </w:tabs>
              <w:ind w:left="11" w:hanging="11"/>
              <w:rPr>
                <w:rFonts w:cs="Arial"/>
                <w:sz w:val="18"/>
                <w:szCs w:val="20"/>
                <w:lang w:val="tr-TR"/>
              </w:rPr>
            </w:pPr>
          </w:p>
        </w:tc>
        <w:tc>
          <w:tcPr>
            <w:tcW w:w="992" w:type="dxa"/>
            <w:tcBorders>
              <w:top w:val="nil"/>
            </w:tcBorders>
            <w:shd w:val="clear" w:color="auto" w:fill="D9D9D9"/>
            <w:vAlign w:val="center"/>
          </w:tcPr>
          <w:p w:rsidR="00EE405E" w:rsidRPr="00230FED" w:rsidRDefault="00EE405E" w:rsidP="007B6D9D">
            <w:pPr>
              <w:jc w:val="center"/>
              <w:rPr>
                <w:rFonts w:ascii="MS Gothic" w:eastAsia="MS Gothic" w:hAnsi="MS Gothic" w:cs="Arial"/>
                <w:sz w:val="20"/>
                <w:szCs w:val="20"/>
              </w:rPr>
            </w:pPr>
            <w:r w:rsidRPr="00230FED">
              <w:rPr>
                <w:rFonts w:ascii="MS Gothic" w:eastAsia="MS Gothic" w:hAnsi="MS Gothic" w:cs="Arial"/>
                <w:sz w:val="20"/>
                <w:szCs w:val="20"/>
              </w:rPr>
              <w:fldChar w:fldCharType="begin">
                <w:ffData>
                  <w:name w:val="Onay1"/>
                  <w:enabled/>
                  <w:calcOnExit w:val="0"/>
                  <w:checkBox>
                    <w:sizeAuto/>
                    <w:default w:val="0"/>
                  </w:checkBox>
                </w:ffData>
              </w:fldChar>
            </w:r>
            <w:r w:rsidRPr="00230FED">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230FED">
              <w:rPr>
                <w:rFonts w:ascii="MS Gothic" w:eastAsia="MS Gothic" w:hAnsi="MS Gothic" w:cs="Arial"/>
                <w:sz w:val="20"/>
                <w:szCs w:val="20"/>
              </w:rPr>
              <w:fldChar w:fldCharType="end"/>
            </w:r>
          </w:p>
        </w:tc>
        <w:tc>
          <w:tcPr>
            <w:tcW w:w="5911" w:type="dxa"/>
            <w:tcBorders>
              <w:top w:val="nil"/>
            </w:tcBorders>
            <w:shd w:val="clear" w:color="auto" w:fill="D9D9D9"/>
          </w:tcPr>
          <w:p w:rsidR="00EE405E" w:rsidRDefault="00EE405E" w:rsidP="00EE405E">
            <w:pPr>
              <w:pStyle w:val="Tab"/>
              <w:keepNext/>
              <w:tabs>
                <w:tab w:val="left" w:pos="0"/>
                <w:tab w:val="left" w:pos="9468"/>
              </w:tabs>
              <w:spacing w:before="120" w:after="240"/>
              <w:ind w:left="11" w:hanging="11"/>
              <w:rPr>
                <w:rFonts w:cs="Arial"/>
                <w:sz w:val="18"/>
                <w:szCs w:val="20"/>
                <w:lang w:val="tr-TR"/>
              </w:rPr>
            </w:pPr>
            <w:r>
              <w:rPr>
                <w:rFonts w:cs="Arial"/>
                <w:sz w:val="18"/>
                <w:szCs w:val="20"/>
                <w:lang w:val="tr-TR"/>
              </w:rPr>
              <w:t>Diğer sterilizasyon işlemler</w:t>
            </w:r>
            <w:r w:rsidR="005E68B4">
              <w:rPr>
                <w:rFonts w:cs="Arial"/>
                <w:sz w:val="18"/>
                <w:szCs w:val="20"/>
                <w:lang w:val="tr-TR"/>
              </w:rPr>
              <w:t>i</w:t>
            </w:r>
            <w:r>
              <w:rPr>
                <w:rFonts w:cs="Arial"/>
                <w:sz w:val="18"/>
                <w:szCs w:val="20"/>
                <w:lang w:val="tr-TR"/>
              </w:rPr>
              <w:t xml:space="preserve">, lütfen belirtin: </w:t>
            </w:r>
          </w:p>
          <w:p w:rsidR="00EE405E" w:rsidRDefault="00EE405E" w:rsidP="00EE405E">
            <w:pPr>
              <w:pStyle w:val="Tab"/>
              <w:keepNext/>
              <w:tabs>
                <w:tab w:val="left" w:pos="0"/>
                <w:tab w:val="left" w:pos="9468"/>
              </w:tabs>
              <w:spacing w:before="240" w:after="240"/>
              <w:ind w:left="11" w:hanging="11"/>
              <w:rPr>
                <w:rFonts w:cs="Arial"/>
                <w:sz w:val="18"/>
                <w:szCs w:val="20"/>
                <w:lang w:val="tr-TR"/>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p w:rsidR="00EE405E" w:rsidRDefault="00EE405E" w:rsidP="00EE405E">
            <w:pPr>
              <w:pStyle w:val="Tab"/>
              <w:keepNext/>
              <w:tabs>
                <w:tab w:val="left" w:pos="0"/>
                <w:tab w:val="left" w:pos="9468"/>
              </w:tabs>
              <w:spacing w:before="240" w:after="240"/>
              <w:ind w:left="11" w:hanging="11"/>
              <w:rPr>
                <w:rFonts w:cs="Arial"/>
                <w:sz w:val="18"/>
                <w:szCs w:val="20"/>
                <w:lang w:val="tr-TR"/>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p w:rsidR="00EE405E" w:rsidRPr="00D94E15" w:rsidRDefault="00EE405E" w:rsidP="009B003F">
            <w:pPr>
              <w:pStyle w:val="Tab"/>
              <w:keepNext/>
              <w:tabs>
                <w:tab w:val="left" w:pos="0"/>
                <w:tab w:val="left" w:pos="9468"/>
              </w:tabs>
              <w:spacing w:before="240" w:after="120"/>
              <w:ind w:left="11" w:hanging="11"/>
              <w:rPr>
                <w:rFonts w:cs="Arial"/>
                <w:sz w:val="18"/>
                <w:szCs w:val="20"/>
                <w:lang w:val="tr-TR"/>
              </w:rPr>
            </w:pPr>
            <w:r w:rsidRPr="002200B5">
              <w:rPr>
                <w:rFonts w:cs="Arial"/>
                <w:i/>
                <w:sz w:val="18"/>
                <w:szCs w:val="20"/>
                <w:lang w:val="tr-TR"/>
              </w:rPr>
              <w:t>Diğer işlemler için atama isteniyorsa bunların belirtilmesi gerekir</w:t>
            </w:r>
            <w:r>
              <w:rPr>
                <w:rFonts w:cs="Arial"/>
                <w:i/>
                <w:sz w:val="18"/>
                <w:szCs w:val="20"/>
                <w:lang w:val="tr-TR"/>
              </w:rPr>
              <w:t>.</w:t>
            </w:r>
          </w:p>
        </w:tc>
      </w:tr>
      <w:tr w:rsidR="007B6D9D" w:rsidRPr="003C6765" w:rsidTr="007B6D9D">
        <w:trPr>
          <w:cantSplit/>
        </w:trPr>
        <w:tc>
          <w:tcPr>
            <w:tcW w:w="1418" w:type="dxa"/>
            <w:shd w:val="clear" w:color="auto" w:fill="auto"/>
          </w:tcPr>
          <w:p w:rsidR="007B6D9D" w:rsidRPr="003777D3" w:rsidRDefault="007B6D9D" w:rsidP="007B6D9D">
            <w:pPr>
              <w:spacing w:before="60" w:after="60"/>
              <w:rPr>
                <w:rFonts w:cs="Arial"/>
                <w:b/>
                <w:color w:val="000000"/>
                <w:szCs w:val="20"/>
                <w:lang w:val="fr-CH" w:eastAsia="de-DE"/>
              </w:rPr>
            </w:pPr>
            <w:r>
              <w:rPr>
                <w:rFonts w:cs="Arial"/>
                <w:b/>
                <w:color w:val="000000"/>
                <w:szCs w:val="20"/>
                <w:lang w:val="tr-TR" w:eastAsia="de-DE"/>
              </w:rPr>
              <w:t>MDS 1006</w:t>
            </w:r>
          </w:p>
        </w:tc>
        <w:tc>
          <w:tcPr>
            <w:tcW w:w="6237" w:type="dxa"/>
            <w:shd w:val="clear" w:color="auto" w:fill="auto"/>
          </w:tcPr>
          <w:p w:rsidR="007B6D9D" w:rsidRPr="00D94E15" w:rsidRDefault="003461C7" w:rsidP="007B6D9D">
            <w:pPr>
              <w:pStyle w:val="Tab"/>
              <w:keepNext/>
              <w:tabs>
                <w:tab w:val="left" w:pos="0"/>
                <w:tab w:val="left" w:pos="9468"/>
              </w:tabs>
              <w:ind w:left="11" w:hanging="11"/>
              <w:rPr>
                <w:rFonts w:cs="Arial"/>
                <w:sz w:val="18"/>
                <w:szCs w:val="20"/>
                <w:lang w:val="en-GB"/>
              </w:rPr>
            </w:pPr>
            <w:r>
              <w:rPr>
                <w:rFonts w:cs="Arial"/>
                <w:sz w:val="18"/>
                <w:szCs w:val="20"/>
                <w:lang w:val="tr-TR"/>
              </w:rPr>
              <w:t>Tekrar</w:t>
            </w:r>
            <w:r w:rsidRPr="00D94E15">
              <w:rPr>
                <w:rFonts w:cs="Arial"/>
                <w:sz w:val="18"/>
                <w:szCs w:val="20"/>
                <w:lang w:val="tr-TR"/>
              </w:rPr>
              <w:t xml:space="preserve"> </w:t>
            </w:r>
            <w:r w:rsidR="007B6D9D" w:rsidRPr="00D94E15">
              <w:rPr>
                <w:rFonts w:cs="Arial"/>
                <w:sz w:val="18"/>
                <w:szCs w:val="20"/>
                <w:lang w:val="tr-TR"/>
              </w:rPr>
              <w:t>kullanılabilir cerrahi aletler</w:t>
            </w:r>
            <w:r w:rsidR="007B6D9D" w:rsidRPr="00D94E15">
              <w:rPr>
                <w:rFonts w:cs="Arial"/>
                <w:sz w:val="18"/>
                <w:szCs w:val="20"/>
                <w:lang w:val="tr-TR"/>
              </w:rPr>
              <w:br/>
            </w:r>
          </w:p>
        </w:tc>
        <w:tc>
          <w:tcPr>
            <w:tcW w:w="992" w:type="dxa"/>
            <w:shd w:val="clear" w:color="auto" w:fill="D9D9D9"/>
            <w:vAlign w:val="center"/>
          </w:tcPr>
          <w:p w:rsidR="007B6D9D" w:rsidRDefault="007B6D9D" w:rsidP="007B6D9D">
            <w:pPr>
              <w:jc w:val="center"/>
            </w:pPr>
            <w:r w:rsidRPr="00230FED">
              <w:rPr>
                <w:rFonts w:ascii="MS Gothic" w:eastAsia="MS Gothic" w:hAnsi="MS Gothic" w:cs="Arial"/>
                <w:sz w:val="20"/>
                <w:szCs w:val="20"/>
              </w:rPr>
              <w:fldChar w:fldCharType="begin">
                <w:ffData>
                  <w:name w:val="Onay1"/>
                  <w:enabled/>
                  <w:calcOnExit w:val="0"/>
                  <w:checkBox>
                    <w:sizeAuto/>
                    <w:default w:val="0"/>
                  </w:checkBox>
                </w:ffData>
              </w:fldChar>
            </w:r>
            <w:r w:rsidRPr="00230FED">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230FED">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B6D9D" w:rsidRPr="003C6765" w:rsidTr="007B6D9D">
        <w:trPr>
          <w:cantSplit/>
        </w:trPr>
        <w:tc>
          <w:tcPr>
            <w:tcW w:w="1418" w:type="dxa"/>
            <w:shd w:val="clear" w:color="auto" w:fill="auto"/>
          </w:tcPr>
          <w:p w:rsidR="007B6D9D" w:rsidRPr="003777D3" w:rsidRDefault="007B6D9D" w:rsidP="007B6D9D">
            <w:pPr>
              <w:spacing w:before="60" w:after="60"/>
              <w:rPr>
                <w:rFonts w:cs="Arial"/>
                <w:b/>
                <w:color w:val="000000"/>
                <w:szCs w:val="20"/>
                <w:lang w:val="fr-CH" w:eastAsia="de-DE"/>
              </w:rPr>
            </w:pPr>
            <w:r>
              <w:rPr>
                <w:rFonts w:cs="Arial"/>
                <w:b/>
                <w:color w:val="000000"/>
                <w:szCs w:val="20"/>
                <w:lang w:val="tr-TR" w:eastAsia="de-DE"/>
              </w:rPr>
              <w:t>MDS 1007</w:t>
            </w:r>
          </w:p>
        </w:tc>
        <w:tc>
          <w:tcPr>
            <w:tcW w:w="6237" w:type="dxa"/>
            <w:shd w:val="clear" w:color="auto" w:fill="auto"/>
          </w:tcPr>
          <w:p w:rsidR="007B6D9D" w:rsidRPr="00D94E15" w:rsidRDefault="007B6D9D" w:rsidP="003461C7">
            <w:pPr>
              <w:pStyle w:val="Tab"/>
              <w:keepNext/>
              <w:tabs>
                <w:tab w:val="left" w:pos="0"/>
                <w:tab w:val="left" w:pos="9468"/>
              </w:tabs>
              <w:ind w:left="11" w:hanging="11"/>
              <w:rPr>
                <w:rFonts w:cs="Arial"/>
                <w:sz w:val="18"/>
                <w:szCs w:val="20"/>
                <w:lang w:val="en-GB"/>
              </w:rPr>
            </w:pPr>
            <w:r w:rsidRPr="00D94E15">
              <w:rPr>
                <w:rFonts w:cs="Arial"/>
                <w:sz w:val="18"/>
                <w:szCs w:val="20"/>
                <w:lang w:val="tr-TR"/>
              </w:rPr>
              <w:t xml:space="preserve">Nanomateryal </w:t>
            </w:r>
            <w:r w:rsidR="003461C7">
              <w:rPr>
                <w:rFonts w:cs="Arial"/>
                <w:sz w:val="18"/>
                <w:szCs w:val="20"/>
                <w:lang w:val="tr-TR"/>
              </w:rPr>
              <w:t>ihtiva eden</w:t>
            </w:r>
            <w:r w:rsidRPr="00D94E15">
              <w:rPr>
                <w:rFonts w:cs="Arial"/>
                <w:sz w:val="18"/>
                <w:szCs w:val="20"/>
                <w:lang w:val="tr-TR"/>
              </w:rPr>
              <w:t xml:space="preserve"> veya nanomateryalden oluşan cihazlar </w:t>
            </w:r>
            <w:r w:rsidRPr="00D94E15">
              <w:rPr>
                <w:rFonts w:cs="Arial"/>
                <w:sz w:val="18"/>
                <w:szCs w:val="20"/>
                <w:lang w:val="tr-TR"/>
              </w:rPr>
              <w:br/>
            </w:r>
          </w:p>
        </w:tc>
        <w:tc>
          <w:tcPr>
            <w:tcW w:w="992" w:type="dxa"/>
            <w:shd w:val="clear" w:color="auto" w:fill="D9D9D9"/>
            <w:vAlign w:val="center"/>
          </w:tcPr>
          <w:p w:rsidR="007B6D9D" w:rsidRDefault="007B6D9D" w:rsidP="007B6D9D">
            <w:pPr>
              <w:jc w:val="center"/>
            </w:pPr>
            <w:r w:rsidRPr="00230FED">
              <w:rPr>
                <w:rFonts w:ascii="MS Gothic" w:eastAsia="MS Gothic" w:hAnsi="MS Gothic" w:cs="Arial"/>
                <w:sz w:val="20"/>
                <w:szCs w:val="20"/>
              </w:rPr>
              <w:fldChar w:fldCharType="begin">
                <w:ffData>
                  <w:name w:val="Onay1"/>
                  <w:enabled/>
                  <w:calcOnExit w:val="0"/>
                  <w:checkBox>
                    <w:sizeAuto/>
                    <w:default w:val="0"/>
                  </w:checkBox>
                </w:ffData>
              </w:fldChar>
            </w:r>
            <w:r w:rsidRPr="00230FED">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230FED">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B6D9D" w:rsidRPr="003C6765" w:rsidTr="007B6D9D">
        <w:trPr>
          <w:cantSplit/>
        </w:trPr>
        <w:tc>
          <w:tcPr>
            <w:tcW w:w="1418" w:type="dxa"/>
            <w:shd w:val="clear" w:color="auto" w:fill="auto"/>
          </w:tcPr>
          <w:p w:rsidR="007B6D9D" w:rsidRPr="003777D3" w:rsidRDefault="007B6D9D" w:rsidP="007B6D9D">
            <w:pPr>
              <w:spacing w:before="60" w:after="60"/>
              <w:rPr>
                <w:rFonts w:cs="Arial"/>
                <w:b/>
                <w:color w:val="000000"/>
                <w:szCs w:val="20"/>
                <w:lang w:val="fr-CH" w:eastAsia="de-DE"/>
              </w:rPr>
            </w:pPr>
            <w:r>
              <w:rPr>
                <w:rFonts w:cs="Arial"/>
                <w:b/>
                <w:color w:val="000000"/>
                <w:szCs w:val="20"/>
                <w:lang w:val="tr-TR" w:eastAsia="de-DE"/>
              </w:rPr>
              <w:t>MDS 1008</w:t>
            </w:r>
          </w:p>
        </w:tc>
        <w:tc>
          <w:tcPr>
            <w:tcW w:w="6237" w:type="dxa"/>
            <w:shd w:val="clear" w:color="auto" w:fill="auto"/>
          </w:tcPr>
          <w:p w:rsidR="007B6D9D" w:rsidRPr="00D94E15" w:rsidRDefault="007B6D9D" w:rsidP="006E16D8">
            <w:pPr>
              <w:pStyle w:val="Tab"/>
              <w:keepNext/>
              <w:tabs>
                <w:tab w:val="left" w:pos="0"/>
                <w:tab w:val="left" w:pos="9468"/>
              </w:tabs>
              <w:ind w:left="11" w:hanging="11"/>
              <w:rPr>
                <w:rFonts w:cs="Arial"/>
                <w:sz w:val="18"/>
                <w:szCs w:val="20"/>
                <w:lang w:val="en-GB"/>
              </w:rPr>
            </w:pPr>
            <w:r w:rsidRPr="00D94E15">
              <w:rPr>
                <w:rFonts w:cs="Arial"/>
                <w:sz w:val="18"/>
                <w:szCs w:val="20"/>
                <w:lang w:val="tr-TR"/>
              </w:rPr>
              <w:t xml:space="preserve">Biyolojik olarak aktif kaplamalar ve / veya </w:t>
            </w:r>
            <w:r w:rsidR="004A1AFC">
              <w:rPr>
                <w:rFonts w:cs="Arial"/>
                <w:sz w:val="18"/>
                <w:szCs w:val="20"/>
                <w:lang w:val="tr-TR"/>
              </w:rPr>
              <w:t>materyalleri</w:t>
            </w:r>
            <w:r w:rsidR="004A1AFC" w:rsidRPr="00D94E15">
              <w:rPr>
                <w:rFonts w:cs="Arial"/>
                <w:sz w:val="18"/>
                <w:szCs w:val="20"/>
                <w:lang w:val="tr-TR"/>
              </w:rPr>
              <w:t xml:space="preserve"> </w:t>
            </w:r>
            <w:r w:rsidRPr="00D94E15">
              <w:rPr>
                <w:rFonts w:cs="Arial"/>
                <w:sz w:val="18"/>
                <w:szCs w:val="20"/>
                <w:lang w:val="tr-TR"/>
              </w:rPr>
              <w:t xml:space="preserve">kullanan </w:t>
            </w:r>
            <w:r w:rsidR="004A1AFC">
              <w:rPr>
                <w:rFonts w:cs="Arial"/>
                <w:sz w:val="18"/>
                <w:szCs w:val="20"/>
                <w:lang w:val="tr-TR"/>
              </w:rPr>
              <w:t>ya da</w:t>
            </w:r>
            <w:r w:rsidR="004A1AFC" w:rsidRPr="00D94E15">
              <w:rPr>
                <w:rFonts w:cs="Arial"/>
                <w:sz w:val="18"/>
                <w:szCs w:val="20"/>
                <w:lang w:val="tr-TR"/>
              </w:rPr>
              <w:t xml:space="preserve"> </w:t>
            </w:r>
            <w:r w:rsidR="00CC4059" w:rsidRPr="00D94E15">
              <w:rPr>
                <w:rFonts w:cs="Arial"/>
                <w:sz w:val="18"/>
                <w:szCs w:val="20"/>
                <w:lang w:val="tr-TR"/>
              </w:rPr>
              <w:t>tamam</w:t>
            </w:r>
            <w:r w:rsidR="00CC4059">
              <w:rPr>
                <w:rFonts w:cs="Arial"/>
                <w:sz w:val="18"/>
                <w:szCs w:val="20"/>
                <w:lang w:val="tr-TR"/>
              </w:rPr>
              <w:t>ı</w:t>
            </w:r>
            <w:r w:rsidR="00CC4059" w:rsidRPr="00D94E15">
              <w:rPr>
                <w:rFonts w:cs="Arial"/>
                <w:sz w:val="18"/>
                <w:szCs w:val="20"/>
                <w:lang w:val="tr-TR"/>
              </w:rPr>
              <w:t xml:space="preserve"> </w:t>
            </w:r>
            <w:r w:rsidRPr="00D94E15">
              <w:rPr>
                <w:rFonts w:cs="Arial"/>
                <w:sz w:val="18"/>
                <w:szCs w:val="20"/>
                <w:lang w:val="tr-TR"/>
              </w:rPr>
              <w:t xml:space="preserve">veya </w:t>
            </w:r>
            <w:r w:rsidR="00CC4059">
              <w:rPr>
                <w:rFonts w:cs="Arial"/>
                <w:sz w:val="18"/>
                <w:szCs w:val="20"/>
                <w:lang w:val="tr-TR"/>
              </w:rPr>
              <w:t>büyük çoğunluğu</w:t>
            </w:r>
            <w:r w:rsidRPr="00D94E15">
              <w:rPr>
                <w:rFonts w:cs="Arial"/>
                <w:sz w:val="18"/>
                <w:szCs w:val="20"/>
                <w:lang w:val="tr-TR"/>
              </w:rPr>
              <w:t xml:space="preserve"> </w:t>
            </w:r>
            <w:r w:rsidR="00CC4059">
              <w:rPr>
                <w:rFonts w:cs="Arial"/>
                <w:sz w:val="18"/>
                <w:szCs w:val="20"/>
                <w:lang w:val="tr-TR"/>
              </w:rPr>
              <w:t>absorbe edilen</w:t>
            </w:r>
            <w:r w:rsidR="00CC4059" w:rsidRPr="00D94E15">
              <w:rPr>
                <w:rFonts w:cs="Arial"/>
                <w:sz w:val="18"/>
                <w:szCs w:val="20"/>
                <w:lang w:val="tr-TR"/>
              </w:rPr>
              <w:t xml:space="preserve"> </w:t>
            </w:r>
            <w:r w:rsidRPr="00D94E15">
              <w:rPr>
                <w:rFonts w:cs="Arial"/>
                <w:sz w:val="18"/>
                <w:szCs w:val="20"/>
                <w:lang w:val="tr-TR"/>
              </w:rPr>
              <w:t xml:space="preserve">veya insan vücudunda </w:t>
            </w:r>
            <w:r w:rsidR="00CC4059">
              <w:rPr>
                <w:rFonts w:cs="Arial"/>
                <w:sz w:val="18"/>
                <w:szCs w:val="20"/>
                <w:lang w:val="tr-TR"/>
              </w:rPr>
              <w:t>lokal</w:t>
            </w:r>
            <w:r w:rsidR="00CC4059" w:rsidRPr="00D94E15">
              <w:rPr>
                <w:rFonts w:cs="Arial"/>
                <w:sz w:val="18"/>
                <w:szCs w:val="20"/>
                <w:lang w:val="tr-TR"/>
              </w:rPr>
              <w:t xml:space="preserve"> </w:t>
            </w:r>
            <w:r w:rsidRPr="00D94E15">
              <w:rPr>
                <w:rFonts w:cs="Arial"/>
                <w:sz w:val="18"/>
                <w:szCs w:val="20"/>
                <w:lang w:val="tr-TR"/>
              </w:rPr>
              <w:t xml:space="preserve">olarak dağılan </w:t>
            </w:r>
            <w:r w:rsidR="00407891">
              <w:rPr>
                <w:rFonts w:cs="Arial"/>
                <w:sz w:val="18"/>
                <w:szCs w:val="20"/>
                <w:lang w:val="tr-TR"/>
              </w:rPr>
              <w:t xml:space="preserve">yahut </w:t>
            </w:r>
            <w:r w:rsidRPr="00D94E15">
              <w:rPr>
                <w:rFonts w:cs="Arial"/>
                <w:sz w:val="18"/>
                <w:szCs w:val="20"/>
                <w:lang w:val="tr-TR"/>
              </w:rPr>
              <w:t xml:space="preserve">vücutta kimyasal değişime </w:t>
            </w:r>
            <w:r w:rsidR="00407891">
              <w:rPr>
                <w:rFonts w:cs="Arial"/>
                <w:sz w:val="18"/>
                <w:szCs w:val="20"/>
                <w:lang w:val="tr-TR"/>
              </w:rPr>
              <w:t>uğrayan</w:t>
            </w:r>
            <w:r w:rsidRPr="00D94E15">
              <w:rPr>
                <w:rFonts w:cs="Arial"/>
                <w:sz w:val="18"/>
                <w:szCs w:val="20"/>
                <w:lang w:val="tr-TR"/>
              </w:rPr>
              <w:t xml:space="preserve"> cihazlar</w:t>
            </w:r>
          </w:p>
        </w:tc>
        <w:tc>
          <w:tcPr>
            <w:tcW w:w="992" w:type="dxa"/>
            <w:shd w:val="clear" w:color="auto" w:fill="D9D9D9"/>
            <w:vAlign w:val="center"/>
          </w:tcPr>
          <w:p w:rsidR="007B6D9D" w:rsidRDefault="007B6D9D" w:rsidP="007B6D9D">
            <w:pPr>
              <w:jc w:val="center"/>
            </w:pPr>
            <w:r w:rsidRPr="008F57B2">
              <w:rPr>
                <w:rFonts w:ascii="MS Gothic" w:eastAsia="MS Gothic" w:hAnsi="MS Gothic" w:cs="Arial"/>
                <w:sz w:val="20"/>
                <w:szCs w:val="20"/>
              </w:rPr>
              <w:fldChar w:fldCharType="begin">
                <w:ffData>
                  <w:name w:val="Onay1"/>
                  <w:enabled/>
                  <w:calcOnExit w:val="0"/>
                  <w:checkBox>
                    <w:sizeAuto/>
                    <w:default w:val="0"/>
                  </w:checkBox>
                </w:ffData>
              </w:fldChar>
            </w:r>
            <w:r w:rsidRPr="008F57B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7B2">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B6D9D" w:rsidRPr="003C6765" w:rsidTr="007B6D9D">
        <w:trPr>
          <w:cantSplit/>
        </w:trPr>
        <w:tc>
          <w:tcPr>
            <w:tcW w:w="1418" w:type="dxa"/>
            <w:shd w:val="clear" w:color="auto" w:fill="auto"/>
          </w:tcPr>
          <w:p w:rsidR="007B6D9D" w:rsidRPr="003777D3" w:rsidRDefault="007B6D9D" w:rsidP="007B6D9D">
            <w:pPr>
              <w:spacing w:before="60" w:after="60"/>
              <w:rPr>
                <w:rFonts w:cs="Arial"/>
                <w:b/>
                <w:color w:val="000000"/>
                <w:szCs w:val="20"/>
                <w:lang w:val="fr-CH" w:eastAsia="de-DE"/>
              </w:rPr>
            </w:pPr>
            <w:r>
              <w:rPr>
                <w:rFonts w:cs="Arial"/>
                <w:b/>
                <w:color w:val="000000"/>
                <w:szCs w:val="20"/>
                <w:lang w:val="tr-TR" w:eastAsia="de-DE"/>
              </w:rPr>
              <w:t>MDS 1009</w:t>
            </w:r>
          </w:p>
        </w:tc>
        <w:tc>
          <w:tcPr>
            <w:tcW w:w="6237" w:type="dxa"/>
            <w:shd w:val="clear" w:color="auto" w:fill="auto"/>
          </w:tcPr>
          <w:p w:rsidR="007B6D9D" w:rsidRPr="00D94E15" w:rsidRDefault="007B6D9D" w:rsidP="00211D08">
            <w:pPr>
              <w:pStyle w:val="Tab"/>
              <w:keepNext/>
              <w:tabs>
                <w:tab w:val="left" w:pos="0"/>
                <w:tab w:val="left" w:pos="9468"/>
              </w:tabs>
              <w:ind w:left="11" w:hanging="11"/>
              <w:rPr>
                <w:rFonts w:cs="Arial"/>
                <w:sz w:val="18"/>
                <w:szCs w:val="20"/>
                <w:lang w:val="en-GB"/>
              </w:rPr>
            </w:pPr>
            <w:r w:rsidRPr="00D94E15">
              <w:rPr>
                <w:rFonts w:cs="Arial"/>
                <w:sz w:val="18"/>
                <w:szCs w:val="20"/>
                <w:lang w:val="tr-TR"/>
              </w:rPr>
              <w:t xml:space="preserve">Aktif veya implante edilebilir </w:t>
            </w:r>
            <w:r w:rsidR="00765A3C" w:rsidRPr="00D94E15">
              <w:rPr>
                <w:rFonts w:cs="Arial"/>
                <w:sz w:val="18"/>
                <w:szCs w:val="20"/>
                <w:lang w:val="tr-TR"/>
              </w:rPr>
              <w:t xml:space="preserve">aktif </w:t>
            </w:r>
            <w:r w:rsidRPr="00D94E15">
              <w:rPr>
                <w:rFonts w:cs="Arial"/>
                <w:sz w:val="18"/>
                <w:szCs w:val="20"/>
                <w:lang w:val="tr-TR"/>
              </w:rPr>
              <w:t xml:space="preserve">cihazların performansını kontrol etmek, izlemek veya doğrudan etkilemek için tasarlanmış cihazlar da </w:t>
            </w:r>
            <w:r w:rsidR="00211D08" w:rsidRPr="00D94E15">
              <w:rPr>
                <w:rFonts w:cs="Arial"/>
                <w:sz w:val="18"/>
                <w:szCs w:val="20"/>
                <w:lang w:val="tr-TR"/>
              </w:rPr>
              <w:t>dâhil</w:t>
            </w:r>
            <w:r w:rsidRPr="00D94E15">
              <w:rPr>
                <w:rFonts w:cs="Arial"/>
                <w:sz w:val="18"/>
                <w:szCs w:val="20"/>
                <w:lang w:val="tr-TR"/>
              </w:rPr>
              <w:t xml:space="preserve"> olmak üzere yazılım </w:t>
            </w:r>
            <w:r w:rsidR="00211D08">
              <w:rPr>
                <w:rFonts w:cs="Arial"/>
                <w:sz w:val="18"/>
                <w:szCs w:val="20"/>
                <w:lang w:val="tr-TR"/>
              </w:rPr>
              <w:t>ihtiva eden</w:t>
            </w:r>
            <w:r w:rsidR="00211D08" w:rsidRPr="00D94E15">
              <w:rPr>
                <w:rFonts w:cs="Arial"/>
                <w:sz w:val="18"/>
                <w:szCs w:val="20"/>
                <w:lang w:val="tr-TR"/>
              </w:rPr>
              <w:t xml:space="preserve"> </w:t>
            </w:r>
            <w:r w:rsidRPr="00D94E15">
              <w:rPr>
                <w:rFonts w:cs="Arial"/>
                <w:sz w:val="18"/>
                <w:szCs w:val="20"/>
                <w:lang w:val="tr-TR"/>
              </w:rPr>
              <w:t>/ yazılım kullanan / yazılım tarafından kontrol edilen cihazlar</w:t>
            </w:r>
          </w:p>
        </w:tc>
        <w:tc>
          <w:tcPr>
            <w:tcW w:w="992" w:type="dxa"/>
            <w:shd w:val="clear" w:color="auto" w:fill="D9D9D9"/>
            <w:vAlign w:val="center"/>
          </w:tcPr>
          <w:p w:rsidR="007B6D9D" w:rsidRDefault="007B6D9D" w:rsidP="007B6D9D">
            <w:pPr>
              <w:jc w:val="center"/>
            </w:pPr>
            <w:r w:rsidRPr="008F57B2">
              <w:rPr>
                <w:rFonts w:ascii="MS Gothic" w:eastAsia="MS Gothic" w:hAnsi="MS Gothic" w:cs="Arial"/>
                <w:sz w:val="20"/>
                <w:szCs w:val="20"/>
              </w:rPr>
              <w:fldChar w:fldCharType="begin">
                <w:ffData>
                  <w:name w:val="Onay1"/>
                  <w:enabled/>
                  <w:calcOnExit w:val="0"/>
                  <w:checkBox>
                    <w:sizeAuto/>
                    <w:default w:val="0"/>
                  </w:checkBox>
                </w:ffData>
              </w:fldChar>
            </w:r>
            <w:r w:rsidRPr="008F57B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7B2">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B6D9D" w:rsidRPr="003C6765" w:rsidTr="007B6D9D">
        <w:trPr>
          <w:cantSplit/>
        </w:trPr>
        <w:tc>
          <w:tcPr>
            <w:tcW w:w="1418" w:type="dxa"/>
            <w:shd w:val="clear" w:color="auto" w:fill="auto"/>
          </w:tcPr>
          <w:p w:rsidR="007B6D9D" w:rsidRPr="003777D3" w:rsidRDefault="007B6D9D" w:rsidP="007B6D9D">
            <w:pPr>
              <w:spacing w:before="60" w:after="60"/>
              <w:rPr>
                <w:rFonts w:cs="Arial"/>
                <w:b/>
                <w:color w:val="000000"/>
                <w:szCs w:val="20"/>
                <w:lang w:val="fr-CH" w:eastAsia="de-DE"/>
              </w:rPr>
            </w:pPr>
            <w:r w:rsidRPr="003777D3">
              <w:rPr>
                <w:rFonts w:cs="Arial"/>
                <w:b/>
                <w:color w:val="000000"/>
                <w:szCs w:val="20"/>
                <w:lang w:val="tr-TR" w:eastAsia="de-DE"/>
              </w:rPr>
              <w:t>MDS 1010</w:t>
            </w:r>
          </w:p>
        </w:tc>
        <w:tc>
          <w:tcPr>
            <w:tcW w:w="6237" w:type="dxa"/>
            <w:shd w:val="clear" w:color="auto" w:fill="auto"/>
          </w:tcPr>
          <w:p w:rsidR="007B6D9D" w:rsidRPr="00D94E15" w:rsidRDefault="007B6D9D" w:rsidP="007B6D9D">
            <w:pPr>
              <w:pStyle w:val="Tab"/>
              <w:keepNext/>
              <w:tabs>
                <w:tab w:val="left" w:pos="0"/>
                <w:tab w:val="left" w:pos="9468"/>
              </w:tabs>
              <w:ind w:left="11" w:hanging="11"/>
              <w:rPr>
                <w:rFonts w:cs="Arial"/>
                <w:sz w:val="18"/>
                <w:szCs w:val="20"/>
                <w:lang w:val="en-GB"/>
              </w:rPr>
            </w:pPr>
            <w:r w:rsidRPr="00D94E15">
              <w:rPr>
                <w:rFonts w:cs="Arial"/>
                <w:sz w:val="18"/>
                <w:szCs w:val="20"/>
                <w:lang w:val="tr-TR"/>
              </w:rPr>
              <w:t>Ölçme fonksiyonu olan cihazlar</w:t>
            </w:r>
            <w:r w:rsidRPr="00D94E15">
              <w:rPr>
                <w:rFonts w:cs="Arial"/>
                <w:sz w:val="18"/>
                <w:szCs w:val="20"/>
                <w:lang w:val="tr-TR"/>
              </w:rPr>
              <w:br/>
            </w:r>
          </w:p>
        </w:tc>
        <w:tc>
          <w:tcPr>
            <w:tcW w:w="992" w:type="dxa"/>
            <w:shd w:val="clear" w:color="auto" w:fill="D9D9D9"/>
            <w:vAlign w:val="center"/>
          </w:tcPr>
          <w:p w:rsidR="007B6D9D" w:rsidRDefault="007B6D9D" w:rsidP="007B6D9D">
            <w:pPr>
              <w:jc w:val="center"/>
            </w:pPr>
            <w:r w:rsidRPr="008F57B2">
              <w:rPr>
                <w:rFonts w:ascii="MS Gothic" w:eastAsia="MS Gothic" w:hAnsi="MS Gothic" w:cs="Arial"/>
                <w:sz w:val="20"/>
                <w:szCs w:val="20"/>
              </w:rPr>
              <w:fldChar w:fldCharType="begin">
                <w:ffData>
                  <w:name w:val="Onay1"/>
                  <w:enabled/>
                  <w:calcOnExit w:val="0"/>
                  <w:checkBox>
                    <w:sizeAuto/>
                    <w:default w:val="0"/>
                  </w:checkBox>
                </w:ffData>
              </w:fldChar>
            </w:r>
            <w:r w:rsidRPr="008F57B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7B2">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B6D9D" w:rsidRPr="003C6765" w:rsidTr="007B6D9D">
        <w:trPr>
          <w:cantSplit/>
        </w:trPr>
        <w:tc>
          <w:tcPr>
            <w:tcW w:w="1418" w:type="dxa"/>
            <w:shd w:val="clear" w:color="auto" w:fill="auto"/>
          </w:tcPr>
          <w:p w:rsidR="007B6D9D" w:rsidRPr="003777D3" w:rsidRDefault="007B6D9D" w:rsidP="007B6D9D">
            <w:pPr>
              <w:spacing w:before="60" w:after="60"/>
              <w:rPr>
                <w:rFonts w:cs="Arial"/>
                <w:b/>
                <w:color w:val="000000"/>
                <w:szCs w:val="20"/>
                <w:lang w:val="fr-CH" w:eastAsia="de-DE"/>
              </w:rPr>
            </w:pPr>
            <w:r>
              <w:rPr>
                <w:rFonts w:cs="Arial"/>
                <w:b/>
                <w:color w:val="000000"/>
                <w:szCs w:val="20"/>
                <w:lang w:val="tr-TR" w:eastAsia="de-DE"/>
              </w:rPr>
              <w:t>MDS 1011</w:t>
            </w:r>
          </w:p>
        </w:tc>
        <w:tc>
          <w:tcPr>
            <w:tcW w:w="6237" w:type="dxa"/>
            <w:shd w:val="clear" w:color="auto" w:fill="auto"/>
          </w:tcPr>
          <w:p w:rsidR="007B6D9D" w:rsidRPr="00D94E15" w:rsidRDefault="007B6D9D" w:rsidP="009724F3">
            <w:pPr>
              <w:pStyle w:val="Tab"/>
              <w:keepNext/>
              <w:tabs>
                <w:tab w:val="left" w:pos="0"/>
                <w:tab w:val="left" w:pos="9468"/>
              </w:tabs>
              <w:ind w:left="11" w:hanging="11"/>
              <w:rPr>
                <w:rFonts w:cs="Arial"/>
                <w:sz w:val="18"/>
                <w:szCs w:val="20"/>
                <w:lang w:val="en-GB"/>
              </w:rPr>
            </w:pPr>
            <w:r w:rsidRPr="00D94E15">
              <w:rPr>
                <w:rFonts w:cs="Arial"/>
                <w:sz w:val="18"/>
                <w:szCs w:val="20"/>
                <w:lang w:val="tr-TR"/>
              </w:rPr>
              <w:t xml:space="preserve">Sistemlerdeki veya </w:t>
            </w:r>
            <w:r w:rsidR="009724F3">
              <w:rPr>
                <w:rFonts w:cs="Arial"/>
                <w:sz w:val="18"/>
                <w:szCs w:val="20"/>
                <w:lang w:val="tr-TR"/>
              </w:rPr>
              <w:t>işlem</w:t>
            </w:r>
            <w:r w:rsidR="009724F3" w:rsidRPr="00D94E15">
              <w:rPr>
                <w:rFonts w:cs="Arial"/>
                <w:sz w:val="18"/>
                <w:szCs w:val="20"/>
                <w:lang w:val="tr-TR"/>
              </w:rPr>
              <w:t xml:space="preserve"> </w:t>
            </w:r>
            <w:r w:rsidRPr="00D94E15">
              <w:rPr>
                <w:rFonts w:cs="Arial"/>
                <w:sz w:val="18"/>
                <w:szCs w:val="20"/>
                <w:lang w:val="tr-TR"/>
              </w:rPr>
              <w:t>paketlerindeki cihazlar</w:t>
            </w:r>
            <w:r w:rsidRPr="00D94E15">
              <w:rPr>
                <w:rFonts w:cs="Arial"/>
                <w:sz w:val="18"/>
                <w:szCs w:val="20"/>
                <w:lang w:val="tr-TR"/>
              </w:rPr>
              <w:br/>
            </w:r>
          </w:p>
        </w:tc>
        <w:tc>
          <w:tcPr>
            <w:tcW w:w="992" w:type="dxa"/>
            <w:shd w:val="clear" w:color="auto" w:fill="D9D9D9"/>
            <w:vAlign w:val="center"/>
          </w:tcPr>
          <w:p w:rsidR="007B6D9D" w:rsidRDefault="007B6D9D" w:rsidP="007B6D9D">
            <w:pPr>
              <w:jc w:val="center"/>
            </w:pPr>
            <w:r w:rsidRPr="008F57B2">
              <w:rPr>
                <w:rFonts w:ascii="MS Gothic" w:eastAsia="MS Gothic" w:hAnsi="MS Gothic" w:cs="Arial"/>
                <w:sz w:val="20"/>
                <w:szCs w:val="20"/>
              </w:rPr>
              <w:fldChar w:fldCharType="begin">
                <w:ffData>
                  <w:name w:val="Onay1"/>
                  <w:enabled/>
                  <w:calcOnExit w:val="0"/>
                  <w:checkBox>
                    <w:sizeAuto/>
                    <w:default w:val="0"/>
                  </w:checkBox>
                </w:ffData>
              </w:fldChar>
            </w:r>
            <w:r w:rsidRPr="008F57B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7B2">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B6D9D" w:rsidRPr="003C6765" w:rsidTr="007B6D9D">
        <w:trPr>
          <w:cantSplit/>
        </w:trPr>
        <w:tc>
          <w:tcPr>
            <w:tcW w:w="1418" w:type="dxa"/>
            <w:shd w:val="clear" w:color="auto" w:fill="auto"/>
          </w:tcPr>
          <w:p w:rsidR="007B6D9D" w:rsidRPr="003777D3" w:rsidRDefault="007B6D9D" w:rsidP="007B6D9D">
            <w:pPr>
              <w:spacing w:before="60" w:after="60"/>
              <w:rPr>
                <w:rFonts w:cs="Arial"/>
                <w:b/>
                <w:color w:val="000000"/>
                <w:szCs w:val="20"/>
                <w:lang w:val="fr-CH" w:eastAsia="de-DE"/>
              </w:rPr>
            </w:pPr>
            <w:r>
              <w:rPr>
                <w:rFonts w:cs="Arial"/>
                <w:b/>
                <w:color w:val="000000"/>
                <w:szCs w:val="20"/>
                <w:lang w:val="tr-TR" w:eastAsia="de-DE"/>
              </w:rPr>
              <w:t>MDS 1012</w:t>
            </w:r>
          </w:p>
        </w:tc>
        <w:tc>
          <w:tcPr>
            <w:tcW w:w="6237" w:type="dxa"/>
            <w:shd w:val="clear" w:color="auto" w:fill="auto"/>
          </w:tcPr>
          <w:p w:rsidR="007B6D9D" w:rsidRPr="00D94E15" w:rsidRDefault="007B6D9D" w:rsidP="009724F3">
            <w:pPr>
              <w:pStyle w:val="Tab"/>
              <w:keepNext/>
              <w:tabs>
                <w:tab w:val="left" w:pos="0"/>
                <w:tab w:val="left" w:pos="9468"/>
              </w:tabs>
              <w:ind w:left="11" w:hanging="11"/>
              <w:rPr>
                <w:rFonts w:cs="Arial"/>
                <w:sz w:val="18"/>
                <w:szCs w:val="20"/>
                <w:lang w:val="en-GB"/>
              </w:rPr>
            </w:pPr>
            <w:r w:rsidRPr="00D94E15">
              <w:rPr>
                <w:rFonts w:cs="Arial"/>
                <w:sz w:val="18"/>
                <w:szCs w:val="20"/>
                <w:lang w:val="tr-TR"/>
              </w:rPr>
              <w:t>2017/745 (AB) sayılı Tüzü</w:t>
            </w:r>
            <w:r w:rsidR="00407891">
              <w:rPr>
                <w:rFonts w:cs="Arial"/>
                <w:sz w:val="18"/>
                <w:szCs w:val="20"/>
                <w:lang w:val="tr-TR"/>
              </w:rPr>
              <w:t>k’</w:t>
            </w:r>
            <w:r w:rsidRPr="00D94E15">
              <w:rPr>
                <w:rFonts w:cs="Arial"/>
                <w:sz w:val="18"/>
                <w:szCs w:val="20"/>
                <w:lang w:val="tr-TR"/>
              </w:rPr>
              <w:t xml:space="preserve">ün </w:t>
            </w:r>
            <w:r w:rsidR="009724F3">
              <w:rPr>
                <w:rFonts w:cs="Arial"/>
                <w:sz w:val="18"/>
                <w:szCs w:val="20"/>
                <w:lang w:val="tr-TR"/>
              </w:rPr>
              <w:t xml:space="preserve">Ek </w:t>
            </w:r>
            <w:r w:rsidRPr="00D94E15">
              <w:rPr>
                <w:rFonts w:cs="Arial"/>
                <w:sz w:val="18"/>
                <w:szCs w:val="20"/>
                <w:lang w:val="tr-TR"/>
              </w:rPr>
              <w:t>XVI</w:t>
            </w:r>
            <w:r w:rsidR="009724F3">
              <w:rPr>
                <w:rFonts w:cs="Arial"/>
                <w:sz w:val="18"/>
                <w:szCs w:val="20"/>
                <w:lang w:val="tr-TR"/>
              </w:rPr>
              <w:t>’sında</w:t>
            </w:r>
            <w:r w:rsidRPr="00D94E15">
              <w:rPr>
                <w:rFonts w:cs="Arial"/>
                <w:sz w:val="18"/>
                <w:szCs w:val="20"/>
                <w:lang w:val="tr-TR"/>
              </w:rPr>
              <w:t xml:space="preserve"> listelenen tıbbi ama</w:t>
            </w:r>
            <w:r w:rsidR="009724F3">
              <w:rPr>
                <w:rFonts w:cs="Arial"/>
                <w:sz w:val="18"/>
                <w:szCs w:val="20"/>
                <w:lang w:val="tr-TR"/>
              </w:rPr>
              <w:t>çl</w:t>
            </w:r>
            <w:r w:rsidRPr="00D94E15">
              <w:rPr>
                <w:rFonts w:cs="Arial"/>
                <w:sz w:val="18"/>
                <w:szCs w:val="20"/>
                <w:lang w:val="tr-TR"/>
              </w:rPr>
              <w:t xml:space="preserve">ı </w:t>
            </w:r>
            <w:r w:rsidR="009724F3">
              <w:rPr>
                <w:rFonts w:cs="Arial"/>
                <w:sz w:val="18"/>
                <w:szCs w:val="20"/>
                <w:lang w:val="tr-TR"/>
              </w:rPr>
              <w:t>olmayan</w:t>
            </w:r>
            <w:r w:rsidRPr="00D94E15">
              <w:rPr>
                <w:rFonts w:cs="Arial"/>
                <w:sz w:val="18"/>
                <w:szCs w:val="20"/>
                <w:lang w:val="tr-TR"/>
              </w:rPr>
              <w:t xml:space="preserve"> ürünler</w:t>
            </w:r>
          </w:p>
        </w:tc>
        <w:tc>
          <w:tcPr>
            <w:tcW w:w="992" w:type="dxa"/>
            <w:shd w:val="clear" w:color="auto" w:fill="D9D9D9"/>
            <w:vAlign w:val="center"/>
          </w:tcPr>
          <w:p w:rsidR="007B6D9D" w:rsidRDefault="007B6D9D" w:rsidP="007B6D9D">
            <w:pPr>
              <w:jc w:val="center"/>
            </w:pPr>
            <w:r w:rsidRPr="008F57B2">
              <w:rPr>
                <w:rFonts w:ascii="MS Gothic" w:eastAsia="MS Gothic" w:hAnsi="MS Gothic" w:cs="Arial"/>
                <w:sz w:val="20"/>
                <w:szCs w:val="20"/>
              </w:rPr>
              <w:fldChar w:fldCharType="begin">
                <w:ffData>
                  <w:name w:val="Onay1"/>
                  <w:enabled/>
                  <w:calcOnExit w:val="0"/>
                  <w:checkBox>
                    <w:sizeAuto/>
                    <w:default w:val="0"/>
                  </w:checkBox>
                </w:ffData>
              </w:fldChar>
            </w:r>
            <w:r w:rsidRPr="008F57B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7B2">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B6D9D" w:rsidRPr="003C6765" w:rsidTr="007B6D9D">
        <w:trPr>
          <w:cantSplit/>
        </w:trPr>
        <w:tc>
          <w:tcPr>
            <w:tcW w:w="1418" w:type="dxa"/>
            <w:shd w:val="clear" w:color="auto" w:fill="auto"/>
          </w:tcPr>
          <w:p w:rsidR="007B6D9D" w:rsidRPr="003777D3" w:rsidRDefault="007B6D9D" w:rsidP="007B6D9D">
            <w:pPr>
              <w:spacing w:before="60" w:after="60"/>
              <w:rPr>
                <w:rFonts w:cs="Arial"/>
                <w:b/>
                <w:color w:val="000000"/>
                <w:szCs w:val="20"/>
                <w:lang w:val="fr-CH" w:eastAsia="de-DE"/>
              </w:rPr>
            </w:pPr>
            <w:r w:rsidRPr="003777D3">
              <w:rPr>
                <w:rFonts w:cs="Arial"/>
                <w:b/>
                <w:color w:val="000000"/>
                <w:szCs w:val="20"/>
                <w:lang w:val="tr-TR" w:eastAsia="de-DE"/>
              </w:rPr>
              <w:t>MDS 1013</w:t>
            </w:r>
          </w:p>
        </w:tc>
        <w:tc>
          <w:tcPr>
            <w:tcW w:w="6237" w:type="dxa"/>
            <w:shd w:val="clear" w:color="auto" w:fill="auto"/>
          </w:tcPr>
          <w:p w:rsidR="007B6D9D" w:rsidRPr="00D94E15" w:rsidRDefault="007B6D9D" w:rsidP="007B6D9D">
            <w:pPr>
              <w:pStyle w:val="Tab"/>
              <w:keepNext/>
              <w:tabs>
                <w:tab w:val="left" w:pos="0"/>
                <w:tab w:val="left" w:pos="9468"/>
              </w:tabs>
              <w:ind w:left="11" w:hanging="11"/>
              <w:rPr>
                <w:rFonts w:cs="Arial"/>
                <w:sz w:val="18"/>
                <w:szCs w:val="20"/>
                <w:lang w:val="en-GB"/>
              </w:rPr>
            </w:pPr>
            <w:r w:rsidRPr="00D94E15">
              <w:rPr>
                <w:rFonts w:cs="Arial"/>
                <w:sz w:val="18"/>
                <w:szCs w:val="20"/>
                <w:lang w:val="tr-TR"/>
              </w:rPr>
              <w:t>Sınıf III ısmarlama</w:t>
            </w:r>
            <w:r w:rsidR="009724F3">
              <w:rPr>
                <w:rFonts w:cs="Arial"/>
                <w:sz w:val="18"/>
                <w:szCs w:val="20"/>
                <w:lang w:val="tr-TR"/>
              </w:rPr>
              <w:t xml:space="preserve"> imal edilen</w:t>
            </w:r>
            <w:r w:rsidRPr="00D94E15">
              <w:rPr>
                <w:rFonts w:cs="Arial"/>
                <w:sz w:val="18"/>
                <w:szCs w:val="20"/>
                <w:lang w:val="tr-TR"/>
              </w:rPr>
              <w:t xml:space="preserve"> implante edilebilir cihazlar </w:t>
            </w:r>
            <w:r w:rsidRPr="00D94E15">
              <w:rPr>
                <w:rFonts w:cs="Arial"/>
                <w:sz w:val="18"/>
                <w:szCs w:val="20"/>
                <w:lang w:val="tr-TR"/>
              </w:rPr>
              <w:br/>
            </w:r>
          </w:p>
        </w:tc>
        <w:tc>
          <w:tcPr>
            <w:tcW w:w="992" w:type="dxa"/>
            <w:shd w:val="clear" w:color="auto" w:fill="D9D9D9"/>
            <w:vAlign w:val="center"/>
          </w:tcPr>
          <w:p w:rsidR="007B6D9D" w:rsidRDefault="007B6D9D" w:rsidP="007B6D9D">
            <w:pPr>
              <w:jc w:val="center"/>
            </w:pPr>
            <w:r w:rsidRPr="008F57B2">
              <w:rPr>
                <w:rFonts w:ascii="MS Gothic" w:eastAsia="MS Gothic" w:hAnsi="MS Gothic" w:cs="Arial"/>
                <w:sz w:val="20"/>
                <w:szCs w:val="20"/>
              </w:rPr>
              <w:fldChar w:fldCharType="begin">
                <w:ffData>
                  <w:name w:val="Onay1"/>
                  <w:enabled/>
                  <w:calcOnExit w:val="0"/>
                  <w:checkBox>
                    <w:sizeAuto/>
                    <w:default w:val="0"/>
                  </w:checkBox>
                </w:ffData>
              </w:fldChar>
            </w:r>
            <w:r w:rsidRPr="008F57B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7B2">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B6D9D" w:rsidRPr="003C6765" w:rsidTr="007B6D9D">
        <w:trPr>
          <w:cantSplit/>
        </w:trPr>
        <w:tc>
          <w:tcPr>
            <w:tcW w:w="1418" w:type="dxa"/>
            <w:shd w:val="clear" w:color="auto" w:fill="auto"/>
          </w:tcPr>
          <w:p w:rsidR="007B6D9D" w:rsidRPr="003777D3" w:rsidRDefault="007B6D9D" w:rsidP="007B6D9D">
            <w:pPr>
              <w:spacing w:before="60" w:after="60"/>
              <w:rPr>
                <w:rFonts w:cs="Arial"/>
                <w:b/>
                <w:color w:val="000000"/>
                <w:szCs w:val="20"/>
                <w:lang w:val="fr-CH" w:eastAsia="de-DE"/>
              </w:rPr>
            </w:pPr>
            <w:r>
              <w:rPr>
                <w:rFonts w:cs="Arial"/>
                <w:b/>
                <w:color w:val="000000"/>
                <w:szCs w:val="20"/>
                <w:lang w:val="tr-TR" w:eastAsia="de-DE"/>
              </w:rPr>
              <w:t>MDS 1014</w:t>
            </w:r>
          </w:p>
        </w:tc>
        <w:tc>
          <w:tcPr>
            <w:tcW w:w="6237" w:type="dxa"/>
            <w:shd w:val="clear" w:color="auto" w:fill="auto"/>
          </w:tcPr>
          <w:p w:rsidR="007B6D9D" w:rsidRPr="00D94E15" w:rsidRDefault="009724F3" w:rsidP="009724F3">
            <w:pPr>
              <w:pStyle w:val="Tab"/>
              <w:keepNext/>
              <w:tabs>
                <w:tab w:val="left" w:pos="0"/>
                <w:tab w:val="left" w:pos="9468"/>
              </w:tabs>
              <w:ind w:left="11" w:hanging="11"/>
              <w:rPr>
                <w:rFonts w:cs="Arial"/>
                <w:sz w:val="18"/>
                <w:szCs w:val="20"/>
                <w:lang w:val="en-GB"/>
              </w:rPr>
            </w:pPr>
            <w:r>
              <w:rPr>
                <w:rFonts w:cs="Arial"/>
                <w:sz w:val="18"/>
                <w:szCs w:val="20"/>
                <w:lang w:val="tr-TR"/>
              </w:rPr>
              <w:t>Bütünleşik</w:t>
            </w:r>
            <w:r w:rsidRPr="00D94E15">
              <w:rPr>
                <w:rFonts w:cs="Arial"/>
                <w:sz w:val="18"/>
                <w:szCs w:val="20"/>
                <w:lang w:val="tr-TR"/>
              </w:rPr>
              <w:t xml:space="preserve"> </w:t>
            </w:r>
            <w:r w:rsidR="007B6D9D" w:rsidRPr="00D94E15">
              <w:rPr>
                <w:rFonts w:cs="Arial"/>
                <w:sz w:val="18"/>
                <w:szCs w:val="20"/>
                <w:lang w:val="tr-TR"/>
              </w:rPr>
              <w:t>bir parça olarak</w:t>
            </w:r>
            <w:r>
              <w:rPr>
                <w:rFonts w:cs="Arial"/>
                <w:sz w:val="18"/>
                <w:szCs w:val="20"/>
                <w:lang w:val="tr-TR"/>
              </w:rPr>
              <w:t xml:space="preserve"> </w:t>
            </w:r>
            <w:r w:rsidR="007B6D9D" w:rsidRPr="00824DFE">
              <w:rPr>
                <w:rFonts w:cs="Arial"/>
                <w:sz w:val="18"/>
                <w:szCs w:val="20"/>
                <w:lang w:val="tr-TR"/>
              </w:rPr>
              <w:t>in vitro</w:t>
            </w:r>
            <w:r w:rsidR="007B6D9D" w:rsidRPr="00D94E15">
              <w:rPr>
                <w:rFonts w:cs="Arial"/>
                <w:sz w:val="18"/>
                <w:szCs w:val="20"/>
                <w:lang w:val="tr-TR"/>
              </w:rPr>
              <w:t xml:space="preserve"> </w:t>
            </w:r>
            <w:r>
              <w:rPr>
                <w:rFonts w:cs="Arial"/>
                <w:sz w:val="18"/>
                <w:szCs w:val="20"/>
                <w:lang w:val="tr-TR"/>
              </w:rPr>
              <w:t>tanı</w:t>
            </w:r>
            <w:r w:rsidRPr="00D94E15">
              <w:rPr>
                <w:rFonts w:cs="Arial"/>
                <w:sz w:val="18"/>
                <w:szCs w:val="20"/>
                <w:lang w:val="tr-TR"/>
              </w:rPr>
              <w:t xml:space="preserve"> </w:t>
            </w:r>
            <w:r w:rsidR="007B6D9D" w:rsidRPr="00D94E15">
              <w:rPr>
                <w:rFonts w:cs="Arial"/>
                <w:sz w:val="18"/>
                <w:szCs w:val="20"/>
                <w:lang w:val="tr-TR"/>
              </w:rPr>
              <w:t xml:space="preserve">cihazı </w:t>
            </w:r>
            <w:r>
              <w:rPr>
                <w:rFonts w:cs="Arial"/>
                <w:sz w:val="18"/>
                <w:szCs w:val="20"/>
                <w:lang w:val="tr-TR"/>
              </w:rPr>
              <w:t>ihtiva eden</w:t>
            </w:r>
            <w:r w:rsidRPr="00D94E15">
              <w:rPr>
                <w:rFonts w:cs="Arial"/>
                <w:sz w:val="18"/>
                <w:szCs w:val="20"/>
                <w:lang w:val="tr-TR"/>
              </w:rPr>
              <w:t xml:space="preserve"> </w:t>
            </w:r>
            <w:r w:rsidR="007B6D9D" w:rsidRPr="00D94E15">
              <w:rPr>
                <w:rFonts w:cs="Arial"/>
                <w:sz w:val="18"/>
                <w:szCs w:val="20"/>
                <w:lang w:val="tr-TR"/>
              </w:rPr>
              <w:t>cihazlar</w:t>
            </w:r>
            <w:r w:rsidR="007B6D9D" w:rsidRPr="00D94E15">
              <w:rPr>
                <w:rFonts w:cs="Arial"/>
                <w:sz w:val="18"/>
                <w:szCs w:val="20"/>
                <w:lang w:val="tr-TR"/>
              </w:rPr>
              <w:br/>
            </w:r>
          </w:p>
        </w:tc>
        <w:tc>
          <w:tcPr>
            <w:tcW w:w="992" w:type="dxa"/>
            <w:shd w:val="clear" w:color="auto" w:fill="D9D9D9"/>
            <w:vAlign w:val="center"/>
          </w:tcPr>
          <w:p w:rsidR="007B6D9D" w:rsidRDefault="007B6D9D" w:rsidP="007B6D9D">
            <w:pPr>
              <w:jc w:val="center"/>
            </w:pPr>
            <w:r w:rsidRPr="008F57B2">
              <w:rPr>
                <w:rFonts w:ascii="MS Gothic" w:eastAsia="MS Gothic" w:hAnsi="MS Gothic" w:cs="Arial"/>
                <w:sz w:val="20"/>
                <w:szCs w:val="20"/>
              </w:rPr>
              <w:fldChar w:fldCharType="begin">
                <w:ffData>
                  <w:name w:val="Onay1"/>
                  <w:enabled/>
                  <w:calcOnExit w:val="0"/>
                  <w:checkBox>
                    <w:sizeAuto/>
                    <w:default w:val="0"/>
                  </w:checkBox>
                </w:ffData>
              </w:fldChar>
            </w:r>
            <w:r w:rsidRPr="008F57B2">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8F57B2">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E46BF8" w:rsidRPr="000179DC" w:rsidRDefault="00E46BF8" w:rsidP="00E46BF8">
      <w:pPr>
        <w:rPr>
          <w:rFonts w:cs="Arial"/>
          <w:b/>
          <w:szCs w:val="28"/>
          <w:lang w:val="en-US"/>
        </w:rPr>
      </w:pP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09"/>
        <w:gridCol w:w="920"/>
        <w:gridCol w:w="5911"/>
      </w:tblGrid>
      <w:tr w:rsidR="00E46BF8" w:rsidTr="007B6D9D">
        <w:trPr>
          <w:trHeight w:val="451"/>
        </w:trPr>
        <w:tc>
          <w:tcPr>
            <w:tcW w:w="1418" w:type="dxa"/>
            <w:shd w:val="clear" w:color="auto" w:fill="auto"/>
          </w:tcPr>
          <w:p w:rsidR="00E46BF8" w:rsidRPr="002F5222" w:rsidRDefault="00E46BF8" w:rsidP="00E46BF8">
            <w:pPr>
              <w:spacing w:before="60" w:after="60"/>
              <w:rPr>
                <w:rFonts w:cs="Arial"/>
                <w:b/>
                <w:color w:val="000000"/>
                <w:sz w:val="20"/>
                <w:szCs w:val="20"/>
                <w:lang w:val="fr-CH" w:eastAsia="de-DE"/>
              </w:rPr>
            </w:pPr>
            <w:r w:rsidRPr="002F5222">
              <w:rPr>
                <w:rFonts w:cs="Arial"/>
                <w:b/>
                <w:color w:val="000000"/>
                <w:sz w:val="20"/>
                <w:szCs w:val="20"/>
                <w:lang w:val="tr-TR" w:eastAsia="de-DE"/>
              </w:rPr>
              <w:lastRenderedPageBreak/>
              <w:t>MDT KODU</w:t>
            </w:r>
          </w:p>
        </w:tc>
        <w:tc>
          <w:tcPr>
            <w:tcW w:w="6309" w:type="dxa"/>
            <w:shd w:val="clear" w:color="auto" w:fill="auto"/>
          </w:tcPr>
          <w:p w:rsidR="00E46BF8" w:rsidRPr="002F5222" w:rsidRDefault="00E33AD3" w:rsidP="00E46BF8">
            <w:pPr>
              <w:spacing w:before="60" w:after="60"/>
              <w:rPr>
                <w:b/>
                <w:bCs/>
                <w:sz w:val="20"/>
                <w:szCs w:val="20"/>
              </w:rPr>
            </w:pPr>
            <w:r>
              <w:rPr>
                <w:rFonts w:cs="Arial"/>
                <w:b/>
                <w:color w:val="000000"/>
                <w:sz w:val="20"/>
                <w:szCs w:val="20"/>
                <w:lang w:val="tr-TR" w:eastAsia="de-DE"/>
              </w:rPr>
              <w:t>Spesifik</w:t>
            </w:r>
            <w:r w:rsidRPr="00D53E7B">
              <w:rPr>
                <w:rFonts w:cs="Arial"/>
                <w:b/>
                <w:color w:val="000000"/>
                <w:sz w:val="20"/>
                <w:szCs w:val="20"/>
                <w:lang w:val="tr-TR" w:eastAsia="de-DE"/>
              </w:rPr>
              <w:t xml:space="preserve"> </w:t>
            </w:r>
            <w:r w:rsidR="00E46BF8" w:rsidRPr="00D53E7B">
              <w:rPr>
                <w:rFonts w:cs="Arial"/>
                <w:b/>
                <w:color w:val="000000"/>
                <w:sz w:val="20"/>
                <w:szCs w:val="20"/>
                <w:lang w:val="tr-TR" w:eastAsia="de-DE"/>
              </w:rPr>
              <w:t>teknolojilerin veya işlemlerin kullanıldığı cihazlar</w:t>
            </w:r>
          </w:p>
        </w:tc>
        <w:tc>
          <w:tcPr>
            <w:tcW w:w="920" w:type="dxa"/>
            <w:shd w:val="clear" w:color="auto" w:fill="auto"/>
          </w:tcPr>
          <w:p w:rsidR="00E46BF8" w:rsidRPr="000179DC" w:rsidRDefault="00E46BF8" w:rsidP="00E46BF8">
            <w:pPr>
              <w:spacing w:before="60" w:after="60"/>
              <w:jc w:val="center"/>
              <w:rPr>
                <w:rFonts w:cs="Arial"/>
                <w:b/>
                <w:sz w:val="20"/>
                <w:szCs w:val="20"/>
              </w:rPr>
            </w:pPr>
            <w:r w:rsidRPr="000179DC">
              <w:rPr>
                <w:rFonts w:cs="Arial"/>
                <w:b/>
                <w:sz w:val="20"/>
                <w:szCs w:val="20"/>
                <w:lang w:val="tr-TR"/>
              </w:rPr>
              <w:t>Seçiniz</w:t>
            </w:r>
          </w:p>
        </w:tc>
        <w:tc>
          <w:tcPr>
            <w:tcW w:w="5911" w:type="dxa"/>
            <w:shd w:val="clear" w:color="auto" w:fill="auto"/>
          </w:tcPr>
          <w:p w:rsidR="00E46BF8" w:rsidRDefault="00E46BF8" w:rsidP="00E46BF8">
            <w:pPr>
              <w:spacing w:before="60" w:after="60"/>
              <w:rPr>
                <w:rFonts w:cs="Arial"/>
                <w:sz w:val="20"/>
                <w:szCs w:val="20"/>
              </w:rPr>
            </w:pPr>
            <w:r>
              <w:rPr>
                <w:rFonts w:cs="Arial"/>
                <w:b/>
                <w:sz w:val="20"/>
                <w:szCs w:val="20"/>
                <w:lang w:val="tr-TR"/>
              </w:rPr>
              <w:t>Şartlar</w:t>
            </w:r>
          </w:p>
        </w:tc>
      </w:tr>
      <w:tr w:rsidR="007B6D9D" w:rsidRPr="003C6765" w:rsidTr="007B6D9D">
        <w:tc>
          <w:tcPr>
            <w:tcW w:w="1418" w:type="dxa"/>
            <w:shd w:val="clear" w:color="auto" w:fill="auto"/>
          </w:tcPr>
          <w:p w:rsidR="007B6D9D" w:rsidRPr="00D14840" w:rsidRDefault="007B6D9D" w:rsidP="007B6D9D">
            <w:pPr>
              <w:spacing w:before="60" w:after="60"/>
              <w:rPr>
                <w:rFonts w:cs="Arial"/>
                <w:b/>
                <w:color w:val="000000"/>
                <w:szCs w:val="20"/>
                <w:lang w:val="fr-CH" w:eastAsia="de-DE"/>
              </w:rPr>
            </w:pPr>
            <w:r w:rsidRPr="00D14840">
              <w:rPr>
                <w:rFonts w:cs="Arial"/>
                <w:b/>
                <w:color w:val="000000"/>
                <w:szCs w:val="20"/>
                <w:lang w:val="tr-TR" w:eastAsia="de-DE"/>
              </w:rPr>
              <w:t>MDT 2001</w:t>
            </w:r>
          </w:p>
        </w:tc>
        <w:tc>
          <w:tcPr>
            <w:tcW w:w="6309" w:type="dxa"/>
            <w:shd w:val="clear" w:color="auto" w:fill="auto"/>
          </w:tcPr>
          <w:p w:rsidR="007B6D9D" w:rsidRPr="00CA419D" w:rsidRDefault="007B6D9D" w:rsidP="00C90667">
            <w:pPr>
              <w:pStyle w:val="Tabellentext"/>
              <w:ind w:left="0" w:firstLine="0"/>
              <w:rPr>
                <w:rFonts w:cs="Arial"/>
                <w:szCs w:val="18"/>
                <w:lang w:val="en-GB"/>
              </w:rPr>
            </w:pPr>
            <w:r w:rsidRPr="00CA419D">
              <w:rPr>
                <w:rFonts w:cs="Arial"/>
                <w:szCs w:val="18"/>
                <w:lang w:val="tr-TR"/>
              </w:rPr>
              <w:t xml:space="preserve">Metal işleme </w:t>
            </w:r>
            <w:r w:rsidR="00C90667">
              <w:rPr>
                <w:rFonts w:cs="Arial"/>
                <w:szCs w:val="18"/>
                <w:lang w:val="tr-TR"/>
              </w:rPr>
              <w:t>yöntemiyle</w:t>
            </w:r>
            <w:r w:rsidR="00C90667" w:rsidRPr="00CA419D">
              <w:rPr>
                <w:rFonts w:cs="Arial"/>
                <w:szCs w:val="18"/>
                <w:lang w:val="tr-TR"/>
              </w:rPr>
              <w:t xml:space="preserve"> </w:t>
            </w:r>
            <w:r w:rsidR="00E33AD3">
              <w:rPr>
                <w:rFonts w:cs="Arial"/>
                <w:szCs w:val="18"/>
                <w:lang w:val="tr-TR"/>
              </w:rPr>
              <w:t>imal edilen</w:t>
            </w:r>
            <w:r w:rsidR="00E33AD3" w:rsidRPr="00CA419D">
              <w:rPr>
                <w:rFonts w:cs="Arial"/>
                <w:szCs w:val="18"/>
                <w:lang w:val="tr-TR"/>
              </w:rPr>
              <w:t xml:space="preserve"> </w:t>
            </w:r>
            <w:r w:rsidRPr="00CA419D">
              <w:rPr>
                <w:rFonts w:cs="Arial"/>
                <w:szCs w:val="18"/>
                <w:lang w:val="tr-TR"/>
              </w:rPr>
              <w:t>cihazlar</w:t>
            </w:r>
            <w:r w:rsidRPr="00CA419D">
              <w:rPr>
                <w:rFonts w:cs="Arial"/>
                <w:szCs w:val="18"/>
                <w:lang w:val="tr-TR"/>
              </w:rPr>
              <w:br/>
            </w:r>
          </w:p>
        </w:tc>
        <w:tc>
          <w:tcPr>
            <w:tcW w:w="920" w:type="dxa"/>
            <w:shd w:val="clear" w:color="auto" w:fill="D9D9D9"/>
            <w:vAlign w:val="center"/>
          </w:tcPr>
          <w:p w:rsidR="007B6D9D" w:rsidRDefault="007B6D9D" w:rsidP="007B6D9D">
            <w:pPr>
              <w:jc w:val="center"/>
            </w:pPr>
            <w:r w:rsidRPr="00F23396">
              <w:rPr>
                <w:rFonts w:ascii="MS Gothic" w:eastAsia="MS Gothic" w:hAnsi="MS Gothic" w:cs="Arial"/>
                <w:sz w:val="20"/>
                <w:szCs w:val="20"/>
              </w:rPr>
              <w:fldChar w:fldCharType="begin">
                <w:ffData>
                  <w:name w:val="Onay1"/>
                  <w:enabled/>
                  <w:calcOnExit w:val="0"/>
                  <w:checkBox>
                    <w:sizeAuto/>
                    <w:default w:val="0"/>
                  </w:checkBox>
                </w:ffData>
              </w:fldChar>
            </w:r>
            <w:r w:rsidRPr="00F233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F23396">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B6D9D" w:rsidRPr="003C6765" w:rsidTr="007B6D9D">
        <w:tc>
          <w:tcPr>
            <w:tcW w:w="1418" w:type="dxa"/>
            <w:shd w:val="clear" w:color="auto" w:fill="auto"/>
          </w:tcPr>
          <w:p w:rsidR="007B6D9D" w:rsidRPr="00D14840" w:rsidRDefault="007B6D9D" w:rsidP="007B6D9D">
            <w:pPr>
              <w:spacing w:before="60" w:after="60"/>
              <w:rPr>
                <w:rFonts w:cs="Arial"/>
                <w:b/>
                <w:color w:val="000000"/>
                <w:szCs w:val="20"/>
                <w:lang w:val="fr-CH" w:eastAsia="de-DE"/>
              </w:rPr>
            </w:pPr>
            <w:r w:rsidRPr="00D14840">
              <w:rPr>
                <w:rFonts w:cs="Arial"/>
                <w:b/>
                <w:color w:val="000000"/>
                <w:szCs w:val="20"/>
                <w:lang w:val="tr-TR" w:eastAsia="de-DE"/>
              </w:rPr>
              <w:t>MDT 2002</w:t>
            </w:r>
          </w:p>
        </w:tc>
        <w:tc>
          <w:tcPr>
            <w:tcW w:w="6309" w:type="dxa"/>
            <w:shd w:val="clear" w:color="auto" w:fill="auto"/>
          </w:tcPr>
          <w:p w:rsidR="007B6D9D" w:rsidRPr="00CA419D" w:rsidRDefault="007B6D9D" w:rsidP="00C90667">
            <w:pPr>
              <w:pStyle w:val="Tabellentext"/>
              <w:ind w:left="0" w:firstLine="0"/>
              <w:rPr>
                <w:rFonts w:cs="Arial"/>
                <w:szCs w:val="18"/>
                <w:lang w:val="en-GB"/>
              </w:rPr>
            </w:pPr>
            <w:r w:rsidRPr="00CA419D">
              <w:rPr>
                <w:rFonts w:cs="Arial"/>
                <w:szCs w:val="18"/>
                <w:lang w:val="tr-TR"/>
              </w:rPr>
              <w:t xml:space="preserve">Plastik işleme </w:t>
            </w:r>
            <w:r w:rsidR="00C90667">
              <w:rPr>
                <w:rFonts w:cs="Arial"/>
                <w:szCs w:val="18"/>
                <w:lang w:val="tr-TR"/>
              </w:rPr>
              <w:t>yöntemiyle</w:t>
            </w:r>
            <w:r w:rsidR="00C90667" w:rsidRPr="00CA419D">
              <w:rPr>
                <w:rFonts w:cs="Arial"/>
                <w:szCs w:val="18"/>
                <w:lang w:val="tr-TR"/>
              </w:rPr>
              <w:t xml:space="preserve"> </w:t>
            </w:r>
            <w:r w:rsidR="00E33AD3">
              <w:rPr>
                <w:rFonts w:cs="Arial"/>
                <w:szCs w:val="18"/>
                <w:lang w:val="tr-TR"/>
              </w:rPr>
              <w:t>imal edilen</w:t>
            </w:r>
            <w:r w:rsidRPr="00CA419D">
              <w:rPr>
                <w:rFonts w:cs="Arial"/>
                <w:szCs w:val="18"/>
                <w:lang w:val="tr-TR"/>
              </w:rPr>
              <w:t xml:space="preserve"> cihazlar</w:t>
            </w:r>
            <w:r w:rsidRPr="00CA419D">
              <w:rPr>
                <w:rFonts w:cs="Arial"/>
                <w:szCs w:val="18"/>
                <w:lang w:val="tr-TR"/>
              </w:rPr>
              <w:br/>
            </w:r>
          </w:p>
        </w:tc>
        <w:tc>
          <w:tcPr>
            <w:tcW w:w="920" w:type="dxa"/>
            <w:shd w:val="clear" w:color="auto" w:fill="D9D9D9"/>
            <w:vAlign w:val="center"/>
          </w:tcPr>
          <w:p w:rsidR="007B6D9D" w:rsidRDefault="007B6D9D" w:rsidP="007B6D9D">
            <w:pPr>
              <w:jc w:val="center"/>
            </w:pPr>
            <w:r w:rsidRPr="00F23396">
              <w:rPr>
                <w:rFonts w:ascii="MS Gothic" w:eastAsia="MS Gothic" w:hAnsi="MS Gothic" w:cs="Arial"/>
                <w:sz w:val="20"/>
                <w:szCs w:val="20"/>
              </w:rPr>
              <w:fldChar w:fldCharType="begin">
                <w:ffData>
                  <w:name w:val="Onay1"/>
                  <w:enabled/>
                  <w:calcOnExit w:val="0"/>
                  <w:checkBox>
                    <w:sizeAuto/>
                    <w:default w:val="0"/>
                  </w:checkBox>
                </w:ffData>
              </w:fldChar>
            </w:r>
            <w:r w:rsidRPr="00F233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F23396">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B6D9D" w:rsidRPr="003C6765" w:rsidTr="007B6D9D">
        <w:tc>
          <w:tcPr>
            <w:tcW w:w="1418" w:type="dxa"/>
            <w:shd w:val="clear" w:color="auto" w:fill="auto"/>
          </w:tcPr>
          <w:p w:rsidR="007B6D9D" w:rsidRPr="00D14840" w:rsidRDefault="007B6D9D" w:rsidP="007B6D9D">
            <w:pPr>
              <w:spacing w:before="60" w:after="60"/>
              <w:rPr>
                <w:rFonts w:cs="Arial"/>
                <w:b/>
                <w:color w:val="000000"/>
                <w:szCs w:val="20"/>
                <w:lang w:val="fr-CH" w:eastAsia="de-DE"/>
              </w:rPr>
            </w:pPr>
            <w:r w:rsidRPr="00D14840">
              <w:rPr>
                <w:rFonts w:cs="Arial"/>
                <w:b/>
                <w:color w:val="000000"/>
                <w:szCs w:val="20"/>
                <w:lang w:val="tr-TR" w:eastAsia="de-DE"/>
              </w:rPr>
              <w:t>MDT 2003</w:t>
            </w:r>
          </w:p>
        </w:tc>
        <w:tc>
          <w:tcPr>
            <w:tcW w:w="6309" w:type="dxa"/>
            <w:shd w:val="clear" w:color="auto" w:fill="auto"/>
          </w:tcPr>
          <w:p w:rsidR="007B6D9D" w:rsidRPr="00CA419D" w:rsidRDefault="00E33AD3" w:rsidP="00C90667">
            <w:pPr>
              <w:pStyle w:val="Tabellentext"/>
              <w:ind w:left="0" w:firstLine="0"/>
              <w:rPr>
                <w:rFonts w:cs="Arial"/>
                <w:szCs w:val="18"/>
                <w:lang w:val="en-GB"/>
              </w:rPr>
            </w:pPr>
            <w:r>
              <w:rPr>
                <w:rFonts w:cs="Arial"/>
                <w:szCs w:val="18"/>
                <w:lang w:val="tr-TR"/>
              </w:rPr>
              <w:t>Am</w:t>
            </w:r>
            <w:r w:rsidR="007B6D9D" w:rsidRPr="00CA419D">
              <w:rPr>
                <w:rFonts w:cs="Arial"/>
                <w:szCs w:val="18"/>
                <w:lang w:val="tr-TR"/>
              </w:rPr>
              <w:t xml:space="preserve">etal mineral işleme </w:t>
            </w:r>
            <w:r w:rsidR="00C90667">
              <w:rPr>
                <w:rFonts w:cs="Arial"/>
                <w:szCs w:val="18"/>
                <w:lang w:val="tr-TR"/>
              </w:rPr>
              <w:t>yöntemiyle</w:t>
            </w:r>
            <w:r w:rsidR="00C90667" w:rsidRPr="00CA419D">
              <w:rPr>
                <w:rFonts w:cs="Arial"/>
                <w:szCs w:val="18"/>
                <w:lang w:val="tr-TR"/>
              </w:rPr>
              <w:t xml:space="preserve"> </w:t>
            </w:r>
            <w:r>
              <w:rPr>
                <w:rFonts w:cs="Arial"/>
                <w:szCs w:val="18"/>
                <w:lang w:val="tr-TR"/>
              </w:rPr>
              <w:t>imal edilen</w:t>
            </w:r>
            <w:r w:rsidR="007B6D9D" w:rsidRPr="00CA419D">
              <w:rPr>
                <w:rFonts w:cs="Arial"/>
                <w:szCs w:val="18"/>
                <w:lang w:val="tr-TR"/>
              </w:rPr>
              <w:t xml:space="preserve"> cihazlar (örn</w:t>
            </w:r>
            <w:r>
              <w:rPr>
                <w:rFonts w:cs="Arial"/>
                <w:szCs w:val="18"/>
                <w:lang w:val="tr-TR"/>
              </w:rPr>
              <w:t>.</w:t>
            </w:r>
            <w:r w:rsidR="007B6D9D" w:rsidRPr="00CA419D">
              <w:rPr>
                <w:rFonts w:cs="Arial"/>
                <w:szCs w:val="18"/>
                <w:lang w:val="tr-TR"/>
              </w:rPr>
              <w:t xml:space="preserve"> cam, seramik)</w:t>
            </w:r>
          </w:p>
        </w:tc>
        <w:tc>
          <w:tcPr>
            <w:tcW w:w="920" w:type="dxa"/>
            <w:shd w:val="clear" w:color="auto" w:fill="D9D9D9"/>
            <w:vAlign w:val="center"/>
          </w:tcPr>
          <w:p w:rsidR="007B6D9D" w:rsidRDefault="007B6D9D" w:rsidP="007B6D9D">
            <w:pPr>
              <w:jc w:val="center"/>
            </w:pPr>
            <w:r w:rsidRPr="00F23396">
              <w:rPr>
                <w:rFonts w:ascii="MS Gothic" w:eastAsia="MS Gothic" w:hAnsi="MS Gothic" w:cs="Arial"/>
                <w:sz w:val="20"/>
                <w:szCs w:val="20"/>
              </w:rPr>
              <w:fldChar w:fldCharType="begin">
                <w:ffData>
                  <w:name w:val="Onay1"/>
                  <w:enabled/>
                  <w:calcOnExit w:val="0"/>
                  <w:checkBox>
                    <w:sizeAuto/>
                    <w:default w:val="0"/>
                  </w:checkBox>
                </w:ffData>
              </w:fldChar>
            </w:r>
            <w:r w:rsidRPr="00F233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F23396">
              <w:rPr>
                <w:rFonts w:ascii="MS Gothic" w:eastAsia="MS Gothic" w:hAnsi="MS Gothic" w:cs="Arial"/>
                <w:sz w:val="20"/>
                <w:szCs w:val="20"/>
              </w:rPr>
              <w:fldChar w:fldCharType="end"/>
            </w:r>
          </w:p>
        </w:tc>
        <w:tc>
          <w:tcPr>
            <w:tcW w:w="5911" w:type="dxa"/>
            <w:tcBorders>
              <w:bottom w:val="single" w:sz="4" w:space="0" w:color="auto"/>
            </w:tcBorders>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B6D9D" w:rsidRPr="003C6765" w:rsidTr="007B6D9D">
        <w:tc>
          <w:tcPr>
            <w:tcW w:w="1418" w:type="dxa"/>
            <w:shd w:val="clear" w:color="auto" w:fill="auto"/>
          </w:tcPr>
          <w:p w:rsidR="007B6D9D" w:rsidRPr="00D14840" w:rsidRDefault="007B6D9D" w:rsidP="007B6D9D">
            <w:pPr>
              <w:spacing w:before="60" w:after="60"/>
              <w:rPr>
                <w:rFonts w:cs="Arial"/>
                <w:b/>
                <w:color w:val="000000"/>
                <w:szCs w:val="20"/>
                <w:lang w:val="fr-CH" w:eastAsia="de-DE"/>
              </w:rPr>
            </w:pPr>
            <w:r w:rsidRPr="00D14840">
              <w:rPr>
                <w:rFonts w:cs="Arial"/>
                <w:b/>
                <w:color w:val="000000"/>
                <w:szCs w:val="20"/>
                <w:lang w:val="tr-TR" w:eastAsia="de-DE"/>
              </w:rPr>
              <w:t>MDT 2004</w:t>
            </w:r>
          </w:p>
        </w:tc>
        <w:tc>
          <w:tcPr>
            <w:tcW w:w="6309" w:type="dxa"/>
            <w:shd w:val="clear" w:color="auto" w:fill="auto"/>
          </w:tcPr>
          <w:p w:rsidR="007B6D9D" w:rsidRPr="00CA419D" w:rsidRDefault="003566A2" w:rsidP="001E7AB5">
            <w:pPr>
              <w:pStyle w:val="Tabellentext"/>
              <w:ind w:left="0" w:firstLine="0"/>
              <w:rPr>
                <w:rFonts w:cs="Arial"/>
                <w:szCs w:val="18"/>
                <w:lang w:val="en-GB"/>
              </w:rPr>
            </w:pPr>
            <w:r>
              <w:rPr>
                <w:rFonts w:cs="Arial"/>
                <w:szCs w:val="18"/>
                <w:lang w:val="tr-TR"/>
              </w:rPr>
              <w:t>Am</w:t>
            </w:r>
            <w:r w:rsidR="007B6D9D" w:rsidRPr="00CA419D">
              <w:rPr>
                <w:rFonts w:cs="Arial"/>
                <w:szCs w:val="18"/>
                <w:lang w:val="tr-TR"/>
              </w:rPr>
              <w:t>etal mineral olmayan işleme</w:t>
            </w:r>
            <w:r w:rsidR="001E7AB5">
              <w:rPr>
                <w:rFonts w:cs="Arial"/>
                <w:szCs w:val="18"/>
                <w:lang w:val="tr-TR"/>
              </w:rPr>
              <w:t xml:space="preserve"> yöntemiyle</w:t>
            </w:r>
            <w:r w:rsidRPr="00CA419D">
              <w:rPr>
                <w:rFonts w:cs="Arial"/>
                <w:szCs w:val="18"/>
                <w:lang w:val="tr-TR"/>
              </w:rPr>
              <w:t xml:space="preserve"> </w:t>
            </w:r>
            <w:r>
              <w:rPr>
                <w:rFonts w:cs="Arial"/>
                <w:szCs w:val="18"/>
                <w:lang w:val="tr-TR"/>
              </w:rPr>
              <w:t>imal edilen</w:t>
            </w:r>
            <w:r w:rsidRPr="00CA419D">
              <w:rPr>
                <w:rFonts w:cs="Arial"/>
                <w:szCs w:val="18"/>
                <w:lang w:val="tr-TR"/>
              </w:rPr>
              <w:t xml:space="preserve"> cihazlar </w:t>
            </w:r>
            <w:r w:rsidR="007B6D9D" w:rsidRPr="00CA419D">
              <w:rPr>
                <w:rFonts w:cs="Arial"/>
                <w:szCs w:val="18"/>
                <w:lang w:val="tr-TR"/>
              </w:rPr>
              <w:t>(örn</w:t>
            </w:r>
            <w:r>
              <w:rPr>
                <w:rFonts w:cs="Arial"/>
                <w:szCs w:val="18"/>
                <w:lang w:val="tr-TR"/>
              </w:rPr>
              <w:t>.</w:t>
            </w:r>
            <w:r w:rsidR="007B6D9D" w:rsidRPr="00CA419D">
              <w:rPr>
                <w:rFonts w:cs="Arial"/>
                <w:szCs w:val="18"/>
                <w:lang w:val="tr-TR"/>
              </w:rPr>
              <w:t xml:space="preserve"> tekstil, kauçuk, deri, kağıt)</w:t>
            </w:r>
          </w:p>
        </w:tc>
        <w:tc>
          <w:tcPr>
            <w:tcW w:w="920" w:type="dxa"/>
            <w:shd w:val="clear" w:color="auto" w:fill="D9D9D9"/>
            <w:vAlign w:val="center"/>
          </w:tcPr>
          <w:p w:rsidR="007B6D9D" w:rsidRDefault="007B6D9D" w:rsidP="007B6D9D">
            <w:pPr>
              <w:jc w:val="center"/>
            </w:pPr>
            <w:r w:rsidRPr="00F23396">
              <w:rPr>
                <w:rFonts w:ascii="MS Gothic" w:eastAsia="MS Gothic" w:hAnsi="MS Gothic" w:cs="Arial"/>
                <w:sz w:val="20"/>
                <w:szCs w:val="20"/>
              </w:rPr>
              <w:fldChar w:fldCharType="begin">
                <w:ffData>
                  <w:name w:val="Onay1"/>
                  <w:enabled/>
                  <w:calcOnExit w:val="0"/>
                  <w:checkBox>
                    <w:sizeAuto/>
                    <w:default w:val="0"/>
                  </w:checkBox>
                </w:ffData>
              </w:fldChar>
            </w:r>
            <w:r w:rsidRPr="00F233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F23396">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B6D9D" w:rsidRPr="003C6765" w:rsidTr="007B6D9D">
        <w:tc>
          <w:tcPr>
            <w:tcW w:w="1418" w:type="dxa"/>
            <w:shd w:val="clear" w:color="auto" w:fill="auto"/>
          </w:tcPr>
          <w:p w:rsidR="007B6D9D" w:rsidRPr="00D14840" w:rsidRDefault="007B6D9D" w:rsidP="007B6D9D">
            <w:pPr>
              <w:spacing w:before="60" w:after="60"/>
              <w:rPr>
                <w:rFonts w:cs="Arial"/>
                <w:b/>
                <w:color w:val="000000"/>
                <w:szCs w:val="20"/>
                <w:lang w:val="fr-CH" w:eastAsia="de-DE"/>
              </w:rPr>
            </w:pPr>
            <w:r w:rsidRPr="00D14840">
              <w:rPr>
                <w:rFonts w:cs="Arial"/>
                <w:b/>
                <w:color w:val="000000"/>
                <w:szCs w:val="20"/>
                <w:lang w:val="tr-TR" w:eastAsia="de-DE"/>
              </w:rPr>
              <w:t>MDT 2005</w:t>
            </w:r>
          </w:p>
        </w:tc>
        <w:tc>
          <w:tcPr>
            <w:tcW w:w="6309" w:type="dxa"/>
            <w:shd w:val="clear" w:color="auto" w:fill="auto"/>
          </w:tcPr>
          <w:p w:rsidR="007B6D9D" w:rsidRPr="00CA419D" w:rsidRDefault="007B6D9D" w:rsidP="007B6D9D">
            <w:pPr>
              <w:pStyle w:val="Tabellentext"/>
              <w:ind w:left="0" w:firstLine="0"/>
              <w:rPr>
                <w:rFonts w:cs="Arial"/>
                <w:szCs w:val="18"/>
                <w:lang w:val="en-GB"/>
              </w:rPr>
            </w:pPr>
            <w:r w:rsidRPr="00CA419D">
              <w:rPr>
                <w:rFonts w:cs="Arial"/>
                <w:szCs w:val="18"/>
                <w:lang w:val="tr-TR"/>
              </w:rPr>
              <w:t xml:space="preserve">Biyoteknoloji kullanılarak </w:t>
            </w:r>
            <w:r w:rsidR="00B855BF">
              <w:rPr>
                <w:rFonts w:cs="Arial"/>
                <w:szCs w:val="18"/>
                <w:lang w:val="tr-TR"/>
              </w:rPr>
              <w:t>imal edilen</w:t>
            </w:r>
            <w:r w:rsidRPr="00CA419D">
              <w:rPr>
                <w:rFonts w:cs="Arial"/>
                <w:szCs w:val="18"/>
                <w:lang w:val="tr-TR"/>
              </w:rPr>
              <w:t xml:space="preserve"> cihazlar</w:t>
            </w:r>
            <w:r w:rsidRPr="00CA419D">
              <w:rPr>
                <w:rFonts w:cs="Arial"/>
                <w:szCs w:val="18"/>
                <w:lang w:val="tr-TR"/>
              </w:rPr>
              <w:br/>
            </w:r>
          </w:p>
        </w:tc>
        <w:tc>
          <w:tcPr>
            <w:tcW w:w="920" w:type="dxa"/>
            <w:shd w:val="clear" w:color="auto" w:fill="D9D9D9"/>
            <w:vAlign w:val="center"/>
          </w:tcPr>
          <w:p w:rsidR="007B6D9D" w:rsidRDefault="007B6D9D" w:rsidP="007B6D9D">
            <w:pPr>
              <w:jc w:val="center"/>
            </w:pPr>
            <w:r w:rsidRPr="00F23396">
              <w:rPr>
                <w:rFonts w:ascii="MS Gothic" w:eastAsia="MS Gothic" w:hAnsi="MS Gothic" w:cs="Arial"/>
                <w:sz w:val="20"/>
                <w:szCs w:val="20"/>
              </w:rPr>
              <w:fldChar w:fldCharType="begin">
                <w:ffData>
                  <w:name w:val="Onay1"/>
                  <w:enabled/>
                  <w:calcOnExit w:val="0"/>
                  <w:checkBox>
                    <w:sizeAuto/>
                    <w:default w:val="0"/>
                  </w:checkBox>
                </w:ffData>
              </w:fldChar>
            </w:r>
            <w:r w:rsidRPr="00F233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F23396">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B6D9D" w:rsidRPr="003C6765" w:rsidTr="007B6D9D">
        <w:tc>
          <w:tcPr>
            <w:tcW w:w="1418" w:type="dxa"/>
            <w:shd w:val="clear" w:color="auto" w:fill="auto"/>
          </w:tcPr>
          <w:p w:rsidR="007B6D9D" w:rsidRPr="00D14840" w:rsidRDefault="007B6D9D" w:rsidP="007B6D9D">
            <w:pPr>
              <w:spacing w:before="60" w:after="60"/>
              <w:rPr>
                <w:rFonts w:cs="Arial"/>
                <w:b/>
                <w:color w:val="000000"/>
                <w:szCs w:val="20"/>
                <w:lang w:val="fr-CH" w:eastAsia="de-DE"/>
              </w:rPr>
            </w:pPr>
            <w:r w:rsidRPr="00D14840">
              <w:rPr>
                <w:rFonts w:cs="Arial"/>
                <w:b/>
                <w:color w:val="000000"/>
                <w:szCs w:val="20"/>
                <w:lang w:val="tr-TR" w:eastAsia="de-DE"/>
              </w:rPr>
              <w:t>MDT 2006</w:t>
            </w:r>
          </w:p>
        </w:tc>
        <w:tc>
          <w:tcPr>
            <w:tcW w:w="6309" w:type="dxa"/>
            <w:shd w:val="clear" w:color="auto" w:fill="auto"/>
          </w:tcPr>
          <w:p w:rsidR="007B6D9D" w:rsidRPr="00CA419D" w:rsidRDefault="007B6D9D" w:rsidP="00447569">
            <w:pPr>
              <w:pStyle w:val="Tabellentext"/>
              <w:ind w:left="0" w:firstLine="0"/>
              <w:rPr>
                <w:rFonts w:cs="Arial"/>
                <w:szCs w:val="18"/>
                <w:lang w:val="en-GB"/>
              </w:rPr>
            </w:pPr>
            <w:r w:rsidRPr="00CA419D">
              <w:rPr>
                <w:rFonts w:cs="Arial"/>
                <w:szCs w:val="18"/>
                <w:lang w:val="tr-TR"/>
              </w:rPr>
              <w:t xml:space="preserve">Kimyasal işleme kullanılarak </w:t>
            </w:r>
            <w:r w:rsidR="00B855BF">
              <w:rPr>
                <w:rFonts w:cs="Arial"/>
                <w:szCs w:val="18"/>
                <w:lang w:val="tr-TR"/>
              </w:rPr>
              <w:t>imal edilen</w:t>
            </w:r>
            <w:r w:rsidRPr="00CA419D">
              <w:rPr>
                <w:rFonts w:cs="Arial"/>
                <w:szCs w:val="18"/>
                <w:lang w:val="tr-TR"/>
              </w:rPr>
              <w:t xml:space="preserve"> cihazlar </w:t>
            </w:r>
          </w:p>
        </w:tc>
        <w:tc>
          <w:tcPr>
            <w:tcW w:w="920" w:type="dxa"/>
            <w:shd w:val="clear" w:color="auto" w:fill="D9D9D9"/>
            <w:vAlign w:val="center"/>
          </w:tcPr>
          <w:p w:rsidR="007B6D9D" w:rsidRDefault="007B6D9D" w:rsidP="007B6D9D">
            <w:pPr>
              <w:jc w:val="center"/>
            </w:pPr>
            <w:r w:rsidRPr="00F23396">
              <w:rPr>
                <w:rFonts w:ascii="MS Gothic" w:eastAsia="MS Gothic" w:hAnsi="MS Gothic" w:cs="Arial"/>
                <w:sz w:val="20"/>
                <w:szCs w:val="20"/>
              </w:rPr>
              <w:fldChar w:fldCharType="begin">
                <w:ffData>
                  <w:name w:val="Onay1"/>
                  <w:enabled/>
                  <w:calcOnExit w:val="0"/>
                  <w:checkBox>
                    <w:sizeAuto/>
                    <w:default w:val="0"/>
                  </w:checkBox>
                </w:ffData>
              </w:fldChar>
            </w:r>
            <w:r w:rsidRPr="00F233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F23396">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B6D9D" w:rsidRPr="003C6765" w:rsidTr="007B6D9D">
        <w:tc>
          <w:tcPr>
            <w:tcW w:w="1418" w:type="dxa"/>
            <w:shd w:val="clear" w:color="auto" w:fill="auto"/>
          </w:tcPr>
          <w:p w:rsidR="007B6D9D" w:rsidRPr="00D14840" w:rsidRDefault="007B6D9D" w:rsidP="007B6D9D">
            <w:pPr>
              <w:spacing w:before="60" w:after="60"/>
              <w:rPr>
                <w:rFonts w:cs="Arial"/>
                <w:b/>
                <w:color w:val="000000"/>
                <w:szCs w:val="20"/>
                <w:lang w:val="fr-CH" w:eastAsia="de-DE"/>
              </w:rPr>
            </w:pPr>
            <w:r w:rsidRPr="00D14840">
              <w:rPr>
                <w:rFonts w:cs="Arial"/>
                <w:b/>
                <w:color w:val="000000"/>
                <w:szCs w:val="20"/>
                <w:lang w:val="tr-TR" w:eastAsia="de-DE"/>
              </w:rPr>
              <w:t>MDT 2007</w:t>
            </w:r>
          </w:p>
        </w:tc>
        <w:tc>
          <w:tcPr>
            <w:tcW w:w="6309" w:type="dxa"/>
            <w:shd w:val="clear" w:color="auto" w:fill="auto"/>
          </w:tcPr>
          <w:p w:rsidR="007B6D9D" w:rsidRPr="00CA419D" w:rsidRDefault="007B6D9D" w:rsidP="00B855BF">
            <w:pPr>
              <w:pStyle w:val="Tabellentext"/>
              <w:ind w:left="0" w:firstLine="0"/>
              <w:rPr>
                <w:rFonts w:cs="Arial"/>
                <w:szCs w:val="18"/>
                <w:lang w:val="en-GB"/>
              </w:rPr>
            </w:pPr>
            <w:r w:rsidRPr="00CA419D">
              <w:rPr>
                <w:rFonts w:cs="Arial"/>
                <w:szCs w:val="18"/>
                <w:lang w:val="tr-TR"/>
              </w:rPr>
              <w:t>Farmasötiklerin üretimi</w:t>
            </w:r>
            <w:r w:rsidR="00B855BF">
              <w:rPr>
                <w:rFonts w:cs="Arial"/>
                <w:szCs w:val="18"/>
                <w:lang w:val="tr-TR"/>
              </w:rPr>
              <w:t>ne ilişkin</w:t>
            </w:r>
            <w:r w:rsidRPr="00CA419D">
              <w:rPr>
                <w:rFonts w:cs="Arial"/>
                <w:szCs w:val="18"/>
                <w:lang w:val="tr-TR"/>
              </w:rPr>
              <w:t xml:space="preserve"> bilgi gerektiren cihazlar</w:t>
            </w:r>
          </w:p>
        </w:tc>
        <w:tc>
          <w:tcPr>
            <w:tcW w:w="920" w:type="dxa"/>
            <w:shd w:val="clear" w:color="auto" w:fill="D9D9D9"/>
            <w:vAlign w:val="center"/>
          </w:tcPr>
          <w:p w:rsidR="007B6D9D" w:rsidRDefault="007B6D9D" w:rsidP="007B6D9D">
            <w:pPr>
              <w:jc w:val="center"/>
            </w:pPr>
            <w:r w:rsidRPr="00F23396">
              <w:rPr>
                <w:rFonts w:ascii="MS Gothic" w:eastAsia="MS Gothic" w:hAnsi="MS Gothic" w:cs="Arial"/>
                <w:sz w:val="20"/>
                <w:szCs w:val="20"/>
              </w:rPr>
              <w:fldChar w:fldCharType="begin">
                <w:ffData>
                  <w:name w:val="Onay1"/>
                  <w:enabled/>
                  <w:calcOnExit w:val="0"/>
                  <w:checkBox>
                    <w:sizeAuto/>
                    <w:default w:val="0"/>
                  </w:checkBox>
                </w:ffData>
              </w:fldChar>
            </w:r>
            <w:r w:rsidRPr="00F23396">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F23396">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B6D9D" w:rsidRPr="003C6765" w:rsidTr="007B6D9D">
        <w:tc>
          <w:tcPr>
            <w:tcW w:w="1418" w:type="dxa"/>
            <w:shd w:val="clear" w:color="auto" w:fill="auto"/>
          </w:tcPr>
          <w:p w:rsidR="007B6D9D" w:rsidRPr="00D14840" w:rsidRDefault="007B6D9D" w:rsidP="007B6D9D">
            <w:pPr>
              <w:spacing w:before="60" w:after="60"/>
              <w:rPr>
                <w:rFonts w:cs="Arial"/>
                <w:b/>
                <w:color w:val="000000"/>
                <w:szCs w:val="20"/>
                <w:lang w:val="fr-CH" w:eastAsia="de-DE"/>
              </w:rPr>
            </w:pPr>
            <w:r w:rsidRPr="00D14840">
              <w:rPr>
                <w:rFonts w:cs="Arial"/>
                <w:b/>
                <w:color w:val="000000"/>
                <w:szCs w:val="20"/>
                <w:lang w:val="tr-TR" w:eastAsia="de-DE"/>
              </w:rPr>
              <w:t>MDT 2008</w:t>
            </w:r>
          </w:p>
        </w:tc>
        <w:tc>
          <w:tcPr>
            <w:tcW w:w="6309" w:type="dxa"/>
            <w:shd w:val="clear" w:color="auto" w:fill="auto"/>
          </w:tcPr>
          <w:p w:rsidR="007B6D9D" w:rsidRPr="00CA419D" w:rsidRDefault="007B6D9D" w:rsidP="007B6D9D">
            <w:pPr>
              <w:pStyle w:val="Tabellentext"/>
              <w:ind w:left="0" w:firstLine="0"/>
              <w:rPr>
                <w:rFonts w:cs="Arial"/>
                <w:szCs w:val="18"/>
                <w:lang w:val="en-GB"/>
              </w:rPr>
            </w:pPr>
            <w:r w:rsidRPr="00CA419D">
              <w:rPr>
                <w:rFonts w:cs="Arial"/>
                <w:szCs w:val="18"/>
                <w:lang w:val="tr-TR"/>
              </w:rPr>
              <w:t xml:space="preserve">Temiz odalarda ve ilgili kontrollü ortamlarda </w:t>
            </w:r>
            <w:r w:rsidR="00B855BF">
              <w:rPr>
                <w:rFonts w:cs="Arial"/>
                <w:szCs w:val="18"/>
                <w:lang w:val="tr-TR"/>
              </w:rPr>
              <w:t>imal edilen</w:t>
            </w:r>
            <w:r w:rsidRPr="00CA419D">
              <w:rPr>
                <w:rFonts w:cs="Arial"/>
                <w:szCs w:val="18"/>
                <w:lang w:val="tr-TR"/>
              </w:rPr>
              <w:t xml:space="preserve"> cihazlar</w:t>
            </w:r>
          </w:p>
        </w:tc>
        <w:tc>
          <w:tcPr>
            <w:tcW w:w="920" w:type="dxa"/>
            <w:shd w:val="clear" w:color="auto" w:fill="D9D9D9"/>
            <w:vAlign w:val="center"/>
          </w:tcPr>
          <w:p w:rsidR="007B6D9D" w:rsidRDefault="007B6D9D" w:rsidP="007B6D9D">
            <w:pPr>
              <w:jc w:val="center"/>
            </w:pPr>
            <w:r w:rsidRPr="0001332B">
              <w:rPr>
                <w:rFonts w:ascii="MS Gothic" w:eastAsia="MS Gothic" w:hAnsi="MS Gothic" w:cs="Arial"/>
                <w:sz w:val="20"/>
                <w:szCs w:val="20"/>
              </w:rPr>
              <w:fldChar w:fldCharType="begin">
                <w:ffData>
                  <w:name w:val="Onay1"/>
                  <w:enabled/>
                  <w:calcOnExit w:val="0"/>
                  <w:checkBox>
                    <w:sizeAuto/>
                    <w:default w:val="0"/>
                  </w:checkBox>
                </w:ffData>
              </w:fldChar>
            </w:r>
            <w:r w:rsidRPr="0001332B">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1332B">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B6D9D" w:rsidRPr="003C6765" w:rsidTr="007B6D9D">
        <w:tc>
          <w:tcPr>
            <w:tcW w:w="1418" w:type="dxa"/>
            <w:shd w:val="clear" w:color="auto" w:fill="auto"/>
          </w:tcPr>
          <w:p w:rsidR="007B6D9D" w:rsidRPr="00D14840" w:rsidRDefault="007B6D9D" w:rsidP="007B6D9D">
            <w:pPr>
              <w:spacing w:before="60" w:after="60"/>
              <w:rPr>
                <w:rFonts w:cs="Arial"/>
                <w:b/>
                <w:color w:val="000000"/>
                <w:szCs w:val="20"/>
                <w:lang w:val="fr-CH" w:eastAsia="de-DE"/>
              </w:rPr>
            </w:pPr>
            <w:r w:rsidRPr="00D14840">
              <w:rPr>
                <w:rFonts w:cs="Arial"/>
                <w:b/>
                <w:color w:val="000000"/>
                <w:szCs w:val="20"/>
                <w:lang w:val="tr-TR" w:eastAsia="de-DE"/>
              </w:rPr>
              <w:t>MDT 2009</w:t>
            </w:r>
          </w:p>
        </w:tc>
        <w:tc>
          <w:tcPr>
            <w:tcW w:w="6309" w:type="dxa"/>
            <w:shd w:val="clear" w:color="auto" w:fill="auto"/>
          </w:tcPr>
          <w:p w:rsidR="007B6D9D" w:rsidRPr="00CA419D" w:rsidRDefault="007B6D9D" w:rsidP="001E7AB5">
            <w:pPr>
              <w:pStyle w:val="Tabellentext"/>
              <w:ind w:left="0" w:firstLine="0"/>
              <w:rPr>
                <w:rFonts w:cs="Arial"/>
                <w:szCs w:val="18"/>
                <w:lang w:val="en-GB"/>
              </w:rPr>
            </w:pPr>
            <w:r w:rsidRPr="00CA419D">
              <w:rPr>
                <w:rFonts w:cs="Arial"/>
                <w:szCs w:val="18"/>
                <w:lang w:val="tr-TR"/>
              </w:rPr>
              <w:t xml:space="preserve">İnsan, hayvan veya mikrobiyal </w:t>
            </w:r>
            <w:r w:rsidR="00492F34">
              <w:rPr>
                <w:rFonts w:cs="Arial"/>
                <w:szCs w:val="18"/>
                <w:lang w:val="tr-TR"/>
              </w:rPr>
              <w:t>kaynaklı materyallerin</w:t>
            </w:r>
            <w:r w:rsidR="00492F34" w:rsidRPr="00CA419D">
              <w:rPr>
                <w:rFonts w:cs="Arial"/>
                <w:szCs w:val="18"/>
                <w:lang w:val="tr-TR"/>
              </w:rPr>
              <w:t xml:space="preserve"> </w:t>
            </w:r>
            <w:r w:rsidRPr="00CA419D">
              <w:rPr>
                <w:rFonts w:cs="Arial"/>
                <w:szCs w:val="18"/>
                <w:lang w:val="tr-TR"/>
              </w:rPr>
              <w:t xml:space="preserve">işlenmesi </w:t>
            </w:r>
            <w:r w:rsidR="001E7AB5">
              <w:rPr>
                <w:rFonts w:cs="Arial"/>
                <w:szCs w:val="18"/>
                <w:lang w:val="tr-TR"/>
              </w:rPr>
              <w:t>ile</w:t>
            </w:r>
            <w:r w:rsidR="001E7AB5" w:rsidRPr="00CA419D">
              <w:rPr>
                <w:rFonts w:cs="Arial"/>
                <w:szCs w:val="18"/>
                <w:lang w:val="tr-TR"/>
              </w:rPr>
              <w:t xml:space="preserve"> </w:t>
            </w:r>
            <w:r w:rsidR="00492F34">
              <w:rPr>
                <w:rFonts w:cs="Arial"/>
                <w:szCs w:val="18"/>
                <w:lang w:val="tr-TR"/>
              </w:rPr>
              <w:t>imal edilen</w:t>
            </w:r>
            <w:r w:rsidRPr="00CA419D">
              <w:rPr>
                <w:rFonts w:cs="Arial"/>
                <w:szCs w:val="18"/>
                <w:lang w:val="tr-TR"/>
              </w:rPr>
              <w:t xml:space="preserve"> cihazlar</w:t>
            </w:r>
          </w:p>
        </w:tc>
        <w:tc>
          <w:tcPr>
            <w:tcW w:w="920" w:type="dxa"/>
            <w:shd w:val="clear" w:color="auto" w:fill="D9D9D9"/>
            <w:vAlign w:val="center"/>
          </w:tcPr>
          <w:p w:rsidR="007B6D9D" w:rsidRDefault="007B6D9D" w:rsidP="007B6D9D">
            <w:pPr>
              <w:jc w:val="center"/>
            </w:pPr>
            <w:r w:rsidRPr="0001332B">
              <w:rPr>
                <w:rFonts w:ascii="MS Gothic" w:eastAsia="MS Gothic" w:hAnsi="MS Gothic" w:cs="Arial"/>
                <w:sz w:val="20"/>
                <w:szCs w:val="20"/>
              </w:rPr>
              <w:fldChar w:fldCharType="begin">
                <w:ffData>
                  <w:name w:val="Onay1"/>
                  <w:enabled/>
                  <w:calcOnExit w:val="0"/>
                  <w:checkBox>
                    <w:sizeAuto/>
                    <w:default w:val="0"/>
                  </w:checkBox>
                </w:ffData>
              </w:fldChar>
            </w:r>
            <w:r w:rsidRPr="0001332B">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1332B">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B6D9D" w:rsidRPr="003C6765" w:rsidTr="007B6D9D">
        <w:tc>
          <w:tcPr>
            <w:tcW w:w="1418" w:type="dxa"/>
            <w:shd w:val="clear" w:color="auto" w:fill="auto"/>
          </w:tcPr>
          <w:p w:rsidR="007B6D9D" w:rsidRPr="00D14840" w:rsidRDefault="007B6D9D" w:rsidP="007B6D9D">
            <w:pPr>
              <w:spacing w:before="60" w:after="60"/>
              <w:rPr>
                <w:rFonts w:cs="Arial"/>
                <w:b/>
                <w:color w:val="000000"/>
                <w:szCs w:val="20"/>
                <w:lang w:val="fr-CH" w:eastAsia="de-DE"/>
              </w:rPr>
            </w:pPr>
            <w:r w:rsidRPr="00D14840">
              <w:rPr>
                <w:rFonts w:cs="Arial"/>
                <w:b/>
                <w:color w:val="000000"/>
                <w:szCs w:val="20"/>
                <w:lang w:val="tr-TR" w:eastAsia="de-DE"/>
              </w:rPr>
              <w:t>MDT 2010</w:t>
            </w:r>
          </w:p>
        </w:tc>
        <w:tc>
          <w:tcPr>
            <w:tcW w:w="6309" w:type="dxa"/>
            <w:shd w:val="clear" w:color="auto" w:fill="auto"/>
          </w:tcPr>
          <w:p w:rsidR="007B6D9D" w:rsidRPr="00CA419D" w:rsidRDefault="007B6D9D" w:rsidP="001E7AB5">
            <w:pPr>
              <w:pStyle w:val="Tabellentext"/>
              <w:ind w:left="0" w:firstLine="0"/>
              <w:rPr>
                <w:rFonts w:cs="Arial"/>
                <w:bCs/>
                <w:szCs w:val="18"/>
                <w:lang w:val="en-GB"/>
              </w:rPr>
            </w:pPr>
            <w:r w:rsidRPr="00CA419D">
              <w:rPr>
                <w:rFonts w:cs="Arial"/>
                <w:bCs/>
                <w:szCs w:val="18"/>
                <w:lang w:val="tr-TR"/>
              </w:rPr>
              <w:t xml:space="preserve">İletişim cihazları da </w:t>
            </w:r>
            <w:r w:rsidR="00D913A6" w:rsidRPr="00CA419D">
              <w:rPr>
                <w:rFonts w:cs="Arial"/>
                <w:bCs/>
                <w:szCs w:val="18"/>
                <w:lang w:val="tr-TR"/>
              </w:rPr>
              <w:t>dâhil</w:t>
            </w:r>
            <w:r w:rsidRPr="00CA419D">
              <w:rPr>
                <w:rFonts w:cs="Arial"/>
                <w:bCs/>
                <w:szCs w:val="18"/>
                <w:lang w:val="tr-TR"/>
              </w:rPr>
              <w:t xml:space="preserve"> olmak üzere elektronik bileşenler kullanılarak </w:t>
            </w:r>
            <w:r w:rsidR="00D913A6">
              <w:rPr>
                <w:rFonts w:cs="Arial"/>
                <w:szCs w:val="18"/>
                <w:lang w:val="tr-TR"/>
              </w:rPr>
              <w:t>imal edilen</w:t>
            </w:r>
            <w:r w:rsidRPr="00CA419D">
              <w:rPr>
                <w:rFonts w:cs="Arial"/>
                <w:bCs/>
                <w:szCs w:val="18"/>
                <w:lang w:val="tr-TR"/>
              </w:rPr>
              <w:t xml:space="preserve"> cihazlar</w:t>
            </w:r>
          </w:p>
        </w:tc>
        <w:tc>
          <w:tcPr>
            <w:tcW w:w="920" w:type="dxa"/>
            <w:shd w:val="clear" w:color="auto" w:fill="D9D9D9"/>
            <w:vAlign w:val="center"/>
          </w:tcPr>
          <w:p w:rsidR="007B6D9D" w:rsidRDefault="007B6D9D" w:rsidP="007B6D9D">
            <w:pPr>
              <w:jc w:val="center"/>
            </w:pPr>
            <w:r w:rsidRPr="0001332B">
              <w:rPr>
                <w:rFonts w:ascii="MS Gothic" w:eastAsia="MS Gothic" w:hAnsi="MS Gothic" w:cs="Arial"/>
                <w:sz w:val="20"/>
                <w:szCs w:val="20"/>
              </w:rPr>
              <w:fldChar w:fldCharType="begin">
                <w:ffData>
                  <w:name w:val="Onay1"/>
                  <w:enabled/>
                  <w:calcOnExit w:val="0"/>
                  <w:checkBox>
                    <w:sizeAuto/>
                    <w:default w:val="0"/>
                  </w:checkBox>
                </w:ffData>
              </w:fldChar>
            </w:r>
            <w:r w:rsidRPr="0001332B">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1332B">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B6D9D" w:rsidRPr="003C6765" w:rsidTr="007B6D9D">
        <w:tc>
          <w:tcPr>
            <w:tcW w:w="1418" w:type="dxa"/>
            <w:shd w:val="clear" w:color="auto" w:fill="auto"/>
          </w:tcPr>
          <w:p w:rsidR="007B6D9D" w:rsidRPr="00D14840" w:rsidRDefault="007B6D9D" w:rsidP="007B6D9D">
            <w:pPr>
              <w:spacing w:before="60" w:after="60"/>
              <w:rPr>
                <w:rFonts w:cs="Arial"/>
                <w:b/>
                <w:color w:val="000000"/>
                <w:szCs w:val="20"/>
                <w:lang w:val="fr-CH" w:eastAsia="de-DE"/>
              </w:rPr>
            </w:pPr>
            <w:r w:rsidRPr="00D14840">
              <w:rPr>
                <w:rFonts w:cs="Arial"/>
                <w:b/>
                <w:color w:val="000000"/>
                <w:szCs w:val="20"/>
                <w:lang w:val="tr-TR" w:eastAsia="de-DE"/>
              </w:rPr>
              <w:t>MDT 2011</w:t>
            </w:r>
          </w:p>
        </w:tc>
        <w:tc>
          <w:tcPr>
            <w:tcW w:w="6309" w:type="dxa"/>
            <w:shd w:val="clear" w:color="auto" w:fill="auto"/>
          </w:tcPr>
          <w:p w:rsidR="007B6D9D" w:rsidRPr="00CA419D" w:rsidRDefault="007B6D9D" w:rsidP="001E7AB5">
            <w:pPr>
              <w:pStyle w:val="Tabellentext"/>
              <w:ind w:left="0" w:firstLine="0"/>
              <w:rPr>
                <w:rFonts w:cs="Arial"/>
                <w:szCs w:val="18"/>
                <w:lang w:val="en-GB"/>
              </w:rPr>
            </w:pPr>
            <w:r w:rsidRPr="00CA419D">
              <w:rPr>
                <w:rFonts w:cs="Arial"/>
                <w:szCs w:val="18"/>
                <w:lang w:val="tr-TR"/>
              </w:rPr>
              <w:t xml:space="preserve">Etiketleme de </w:t>
            </w:r>
            <w:r w:rsidR="00D913A6" w:rsidRPr="00CA419D">
              <w:rPr>
                <w:rFonts w:cs="Arial"/>
                <w:szCs w:val="18"/>
                <w:lang w:val="tr-TR"/>
              </w:rPr>
              <w:t>dâhil</w:t>
            </w:r>
            <w:r w:rsidRPr="00CA419D">
              <w:rPr>
                <w:rFonts w:cs="Arial"/>
                <w:szCs w:val="18"/>
                <w:lang w:val="tr-TR"/>
              </w:rPr>
              <w:t xml:space="preserve"> ambalajlama gerektiren cihazlar</w:t>
            </w:r>
            <w:r w:rsidRPr="00CA419D">
              <w:rPr>
                <w:rFonts w:cs="Arial"/>
                <w:szCs w:val="18"/>
                <w:lang w:val="tr-TR"/>
              </w:rPr>
              <w:br/>
            </w:r>
          </w:p>
        </w:tc>
        <w:tc>
          <w:tcPr>
            <w:tcW w:w="920" w:type="dxa"/>
            <w:shd w:val="clear" w:color="auto" w:fill="D9D9D9"/>
            <w:vAlign w:val="center"/>
          </w:tcPr>
          <w:p w:rsidR="007B6D9D" w:rsidRDefault="007B6D9D" w:rsidP="007B6D9D">
            <w:pPr>
              <w:jc w:val="center"/>
            </w:pPr>
            <w:r w:rsidRPr="0001332B">
              <w:rPr>
                <w:rFonts w:ascii="MS Gothic" w:eastAsia="MS Gothic" w:hAnsi="MS Gothic" w:cs="Arial"/>
                <w:sz w:val="20"/>
                <w:szCs w:val="20"/>
              </w:rPr>
              <w:fldChar w:fldCharType="begin">
                <w:ffData>
                  <w:name w:val="Onay1"/>
                  <w:enabled/>
                  <w:calcOnExit w:val="0"/>
                  <w:checkBox>
                    <w:sizeAuto/>
                    <w:default w:val="0"/>
                  </w:checkBox>
                </w:ffData>
              </w:fldChar>
            </w:r>
            <w:r w:rsidRPr="0001332B">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1332B">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B6D9D" w:rsidRPr="003C6765" w:rsidTr="007B6D9D">
        <w:tc>
          <w:tcPr>
            <w:tcW w:w="1418" w:type="dxa"/>
            <w:shd w:val="clear" w:color="auto" w:fill="auto"/>
          </w:tcPr>
          <w:p w:rsidR="007B6D9D" w:rsidRPr="00D14840" w:rsidRDefault="007B6D9D" w:rsidP="007B6D9D">
            <w:pPr>
              <w:spacing w:before="60" w:after="60"/>
              <w:rPr>
                <w:rFonts w:cs="Arial"/>
                <w:b/>
                <w:color w:val="000000"/>
                <w:szCs w:val="20"/>
                <w:lang w:val="fr-CH" w:eastAsia="de-DE"/>
              </w:rPr>
            </w:pPr>
            <w:r w:rsidRPr="00D14840">
              <w:rPr>
                <w:rFonts w:cs="Arial"/>
                <w:b/>
                <w:color w:val="000000"/>
                <w:szCs w:val="20"/>
                <w:lang w:val="tr-TR" w:eastAsia="de-DE"/>
              </w:rPr>
              <w:t>MDT 2012</w:t>
            </w:r>
          </w:p>
        </w:tc>
        <w:tc>
          <w:tcPr>
            <w:tcW w:w="6309" w:type="dxa"/>
            <w:shd w:val="clear" w:color="auto" w:fill="auto"/>
          </w:tcPr>
          <w:p w:rsidR="007B6D9D" w:rsidRPr="00CA419D" w:rsidRDefault="007B6D9D" w:rsidP="00D913A6">
            <w:pPr>
              <w:pStyle w:val="Tabellentext"/>
              <w:ind w:left="0" w:firstLine="0"/>
              <w:rPr>
                <w:rFonts w:cs="Arial"/>
                <w:szCs w:val="18"/>
                <w:lang w:val="en-GB"/>
              </w:rPr>
            </w:pPr>
            <w:r w:rsidRPr="00CA419D">
              <w:rPr>
                <w:rFonts w:cs="Arial"/>
                <w:szCs w:val="18"/>
                <w:lang w:val="tr-TR"/>
              </w:rPr>
              <w:t xml:space="preserve">Kurulum, </w:t>
            </w:r>
            <w:r w:rsidR="00D913A6" w:rsidRPr="00CA419D">
              <w:rPr>
                <w:rFonts w:cs="Arial"/>
                <w:szCs w:val="18"/>
                <w:lang w:val="tr-TR"/>
              </w:rPr>
              <w:t>yenile</w:t>
            </w:r>
            <w:r w:rsidR="00D913A6">
              <w:rPr>
                <w:rFonts w:cs="Arial"/>
                <w:szCs w:val="18"/>
                <w:lang w:val="tr-TR"/>
              </w:rPr>
              <w:t>ştirme</w:t>
            </w:r>
            <w:r w:rsidR="00D913A6" w:rsidRPr="00CA419D">
              <w:rPr>
                <w:rFonts w:cs="Arial"/>
                <w:szCs w:val="18"/>
                <w:lang w:val="tr-TR"/>
              </w:rPr>
              <w:t xml:space="preserve"> </w:t>
            </w:r>
            <w:r w:rsidRPr="00CA419D">
              <w:rPr>
                <w:rFonts w:cs="Arial"/>
                <w:szCs w:val="18"/>
                <w:lang w:val="tr-TR"/>
              </w:rPr>
              <w:t>gerektiren cihazlar</w:t>
            </w:r>
            <w:r w:rsidRPr="00CA419D">
              <w:rPr>
                <w:rFonts w:cs="Arial"/>
                <w:szCs w:val="18"/>
                <w:lang w:val="tr-TR"/>
              </w:rPr>
              <w:br/>
            </w:r>
          </w:p>
        </w:tc>
        <w:tc>
          <w:tcPr>
            <w:tcW w:w="920" w:type="dxa"/>
            <w:shd w:val="clear" w:color="auto" w:fill="D9D9D9"/>
            <w:vAlign w:val="center"/>
          </w:tcPr>
          <w:p w:rsidR="007B6D9D" w:rsidRDefault="007B6D9D" w:rsidP="007B6D9D">
            <w:pPr>
              <w:jc w:val="center"/>
            </w:pPr>
            <w:r w:rsidRPr="0001332B">
              <w:rPr>
                <w:rFonts w:ascii="MS Gothic" w:eastAsia="MS Gothic" w:hAnsi="MS Gothic" w:cs="Arial"/>
                <w:sz w:val="20"/>
                <w:szCs w:val="20"/>
              </w:rPr>
              <w:fldChar w:fldCharType="begin">
                <w:ffData>
                  <w:name w:val="Onay1"/>
                  <w:enabled/>
                  <w:calcOnExit w:val="0"/>
                  <w:checkBox>
                    <w:sizeAuto/>
                    <w:default w:val="0"/>
                  </w:checkBox>
                </w:ffData>
              </w:fldChar>
            </w:r>
            <w:r w:rsidRPr="0001332B">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1332B">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7B6D9D" w:rsidRPr="003C6765" w:rsidTr="007B6D9D">
        <w:tc>
          <w:tcPr>
            <w:tcW w:w="1418" w:type="dxa"/>
            <w:shd w:val="clear" w:color="auto" w:fill="auto"/>
          </w:tcPr>
          <w:p w:rsidR="007B6D9D" w:rsidRPr="00D14840" w:rsidRDefault="007B6D9D" w:rsidP="007B6D9D">
            <w:pPr>
              <w:spacing w:before="60"/>
              <w:rPr>
                <w:rFonts w:cs="Arial"/>
                <w:b/>
                <w:color w:val="000000"/>
                <w:szCs w:val="20"/>
                <w:lang w:val="fr-CH" w:eastAsia="de-DE"/>
              </w:rPr>
            </w:pPr>
            <w:r w:rsidRPr="00D14840">
              <w:rPr>
                <w:rFonts w:cs="Arial"/>
                <w:b/>
                <w:color w:val="000000"/>
                <w:szCs w:val="20"/>
                <w:lang w:val="tr-TR" w:eastAsia="de-DE"/>
              </w:rPr>
              <w:t>MDT 2013</w:t>
            </w:r>
          </w:p>
        </w:tc>
        <w:tc>
          <w:tcPr>
            <w:tcW w:w="6309" w:type="dxa"/>
            <w:shd w:val="clear" w:color="auto" w:fill="auto"/>
          </w:tcPr>
          <w:p w:rsidR="007B6D9D" w:rsidRPr="00CA419D" w:rsidRDefault="007B6D9D" w:rsidP="007B6D9D">
            <w:pPr>
              <w:pStyle w:val="Tabellentext"/>
              <w:ind w:left="0" w:firstLine="0"/>
              <w:rPr>
                <w:rFonts w:cs="Arial"/>
                <w:szCs w:val="18"/>
                <w:lang w:val="en-GB"/>
              </w:rPr>
            </w:pPr>
            <w:r w:rsidRPr="00CA419D">
              <w:rPr>
                <w:rFonts w:cs="Arial"/>
                <w:szCs w:val="18"/>
                <w:lang w:val="tr-TR"/>
              </w:rPr>
              <w:t>Yeniden işleme</w:t>
            </w:r>
            <w:r w:rsidR="001E7AB5">
              <w:rPr>
                <w:rFonts w:cs="Arial"/>
                <w:szCs w:val="18"/>
                <w:lang w:val="tr-TR"/>
              </w:rPr>
              <w:t>ye</w:t>
            </w:r>
            <w:r w:rsidRPr="00CA419D">
              <w:rPr>
                <w:rFonts w:cs="Arial"/>
                <w:szCs w:val="18"/>
                <w:lang w:val="tr-TR"/>
              </w:rPr>
              <w:t xml:space="preserve"> tabi tutulan cihazlar</w:t>
            </w:r>
            <w:r w:rsidRPr="00CA419D">
              <w:rPr>
                <w:rFonts w:cs="Arial"/>
                <w:szCs w:val="18"/>
                <w:lang w:val="tr-TR"/>
              </w:rPr>
              <w:br/>
            </w:r>
          </w:p>
        </w:tc>
        <w:tc>
          <w:tcPr>
            <w:tcW w:w="920" w:type="dxa"/>
            <w:shd w:val="clear" w:color="auto" w:fill="D9D9D9"/>
            <w:vAlign w:val="center"/>
          </w:tcPr>
          <w:p w:rsidR="007B6D9D" w:rsidRDefault="007B6D9D" w:rsidP="007B6D9D">
            <w:pPr>
              <w:jc w:val="center"/>
            </w:pPr>
            <w:r w:rsidRPr="0001332B">
              <w:rPr>
                <w:rFonts w:ascii="MS Gothic" w:eastAsia="MS Gothic" w:hAnsi="MS Gothic" w:cs="Arial"/>
                <w:sz w:val="20"/>
                <w:szCs w:val="20"/>
              </w:rPr>
              <w:fldChar w:fldCharType="begin">
                <w:ffData>
                  <w:name w:val="Onay1"/>
                  <w:enabled/>
                  <w:calcOnExit w:val="0"/>
                  <w:checkBox>
                    <w:sizeAuto/>
                    <w:default w:val="0"/>
                  </w:checkBox>
                </w:ffData>
              </w:fldChar>
            </w:r>
            <w:r w:rsidRPr="0001332B">
              <w:rPr>
                <w:rFonts w:ascii="MS Gothic" w:eastAsia="MS Gothic" w:hAnsi="MS Gothic" w:cs="Arial"/>
                <w:sz w:val="20"/>
                <w:szCs w:val="20"/>
              </w:rPr>
              <w:instrText xml:space="preserve"> FORMCHECKBOX </w:instrText>
            </w:r>
            <w:r w:rsidR="005E68B4">
              <w:rPr>
                <w:rFonts w:ascii="MS Gothic" w:eastAsia="MS Gothic" w:hAnsi="MS Gothic" w:cs="Arial"/>
                <w:sz w:val="20"/>
                <w:szCs w:val="20"/>
              </w:rPr>
            </w:r>
            <w:r w:rsidR="005E68B4">
              <w:rPr>
                <w:rFonts w:ascii="MS Gothic" w:eastAsia="MS Gothic" w:hAnsi="MS Gothic" w:cs="Arial"/>
                <w:sz w:val="20"/>
                <w:szCs w:val="20"/>
              </w:rPr>
              <w:fldChar w:fldCharType="separate"/>
            </w:r>
            <w:r w:rsidRPr="0001332B">
              <w:rPr>
                <w:rFonts w:ascii="MS Gothic" w:eastAsia="MS Gothic" w:hAnsi="MS Gothic" w:cs="Arial"/>
                <w:sz w:val="20"/>
                <w:szCs w:val="20"/>
              </w:rPr>
              <w:fldChar w:fldCharType="end"/>
            </w:r>
          </w:p>
        </w:tc>
        <w:tc>
          <w:tcPr>
            <w:tcW w:w="5911" w:type="dxa"/>
            <w:shd w:val="clear" w:color="auto" w:fill="D9D9D9"/>
          </w:tcPr>
          <w:p w:rsidR="007B6D9D" w:rsidRPr="003C6765" w:rsidRDefault="007B6D9D" w:rsidP="007B6D9D">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E46BF8" w:rsidRDefault="00E46BF8">
      <w:pPr>
        <w:rPr>
          <w:rFonts w:cs="Arial"/>
          <w:sz w:val="20"/>
          <w:szCs w:val="20"/>
          <w:lang w:val="fr-FR"/>
        </w:rPr>
      </w:pPr>
    </w:p>
    <w:sectPr w:rsidR="00E46BF8" w:rsidSect="009F7B49">
      <w:headerReference w:type="even" r:id="rId14"/>
      <w:headerReference w:type="default" r:id="rId15"/>
      <w:headerReference w:type="first" r:id="rId16"/>
      <w:pgSz w:w="16838" w:h="11906" w:orient="landscape" w:code="9"/>
      <w:pgMar w:top="1134" w:right="1134" w:bottom="993"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8B4" w:rsidRDefault="005E68B4">
      <w:r>
        <w:separator/>
      </w:r>
    </w:p>
  </w:endnote>
  <w:endnote w:type="continuationSeparator" w:id="0">
    <w:p w:rsidR="005E68B4" w:rsidRDefault="005E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2AFF" w:usb1="4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Arial Fett">
    <w:altName w:val="Times New Roman"/>
    <w:panose1 w:val="00000000000000000000"/>
    <w:charset w:val="00"/>
    <w:family w:val="roman"/>
    <w:notTrueType/>
    <w:pitch w:val="default"/>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39" w:rsidRDefault="00B53D3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B4" w:rsidRPr="009F7B49" w:rsidRDefault="005E68B4" w:rsidP="009F7B49">
    <w:pPr>
      <w:pStyle w:val="AltBilgi"/>
      <w:spacing w:before="120"/>
      <w:jc w:val="right"/>
      <w:rPr>
        <w:szCs w:val="18"/>
      </w:rPr>
    </w:pPr>
    <w:r w:rsidRPr="009F7B49">
      <w:rPr>
        <w:szCs w:val="18"/>
        <w:lang w:val="tr-TR"/>
      </w:rPr>
      <w:t xml:space="preserve">Sayfa </w:t>
    </w:r>
    <w:r w:rsidRPr="009F7B49">
      <w:rPr>
        <w:bCs/>
        <w:szCs w:val="18"/>
      </w:rPr>
      <w:fldChar w:fldCharType="begin"/>
    </w:r>
    <w:r w:rsidRPr="009F7B49">
      <w:rPr>
        <w:bCs/>
        <w:szCs w:val="18"/>
      </w:rPr>
      <w:instrText>PAGE</w:instrText>
    </w:r>
    <w:r w:rsidRPr="009F7B49">
      <w:rPr>
        <w:bCs/>
        <w:szCs w:val="18"/>
      </w:rPr>
      <w:fldChar w:fldCharType="separate"/>
    </w:r>
    <w:r w:rsidR="00D72942">
      <w:rPr>
        <w:bCs/>
        <w:noProof/>
        <w:szCs w:val="18"/>
      </w:rPr>
      <w:t>9</w:t>
    </w:r>
    <w:r w:rsidRPr="009F7B49">
      <w:rPr>
        <w:bCs/>
        <w:szCs w:val="18"/>
      </w:rPr>
      <w:fldChar w:fldCharType="end"/>
    </w:r>
    <w:r w:rsidRPr="009F7B49">
      <w:rPr>
        <w:szCs w:val="18"/>
        <w:lang w:val="tr-TR"/>
      </w:rPr>
      <w:t xml:space="preserve"> / </w:t>
    </w:r>
    <w:r w:rsidRPr="009F7B49">
      <w:rPr>
        <w:bCs/>
        <w:szCs w:val="18"/>
      </w:rPr>
      <w:fldChar w:fldCharType="begin"/>
    </w:r>
    <w:r w:rsidRPr="009F7B49">
      <w:rPr>
        <w:bCs/>
        <w:szCs w:val="18"/>
      </w:rPr>
      <w:instrText>NUMPAGES</w:instrText>
    </w:r>
    <w:r w:rsidRPr="009F7B49">
      <w:rPr>
        <w:bCs/>
        <w:szCs w:val="18"/>
      </w:rPr>
      <w:fldChar w:fldCharType="separate"/>
    </w:r>
    <w:r w:rsidR="00D72942">
      <w:rPr>
        <w:bCs/>
        <w:noProof/>
        <w:szCs w:val="18"/>
      </w:rPr>
      <w:t>9</w:t>
    </w:r>
    <w:r w:rsidRPr="009F7B49">
      <w:rPr>
        <w:bC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B4" w:rsidRPr="009321C2" w:rsidRDefault="005E68B4">
    <w:pPr>
      <w:pStyle w:val="AltBilgi"/>
      <w:jc w:val="right"/>
    </w:pPr>
    <w:r>
      <w:rPr>
        <w:lang w:val="tr-TR"/>
      </w:rPr>
      <w:t xml:space="preserve">Sayfa </w:t>
    </w:r>
    <w:r w:rsidRPr="009321C2">
      <w:rPr>
        <w:bCs/>
        <w:sz w:val="24"/>
      </w:rPr>
      <w:fldChar w:fldCharType="begin"/>
    </w:r>
    <w:r w:rsidRPr="009321C2">
      <w:rPr>
        <w:bCs/>
      </w:rPr>
      <w:instrText>PAGE</w:instrText>
    </w:r>
    <w:r w:rsidRPr="009321C2">
      <w:rPr>
        <w:bCs/>
        <w:sz w:val="24"/>
      </w:rPr>
      <w:fldChar w:fldCharType="separate"/>
    </w:r>
    <w:r w:rsidR="00D72942">
      <w:rPr>
        <w:bCs/>
        <w:noProof/>
      </w:rPr>
      <w:t>2</w:t>
    </w:r>
    <w:r w:rsidRPr="009321C2">
      <w:rPr>
        <w:bCs/>
        <w:sz w:val="24"/>
      </w:rPr>
      <w:fldChar w:fldCharType="end"/>
    </w:r>
    <w:r w:rsidRPr="009321C2">
      <w:rPr>
        <w:lang w:val="tr-TR"/>
      </w:rPr>
      <w:t xml:space="preserve"> / </w:t>
    </w:r>
    <w:r w:rsidRPr="009321C2">
      <w:rPr>
        <w:bCs/>
        <w:sz w:val="24"/>
      </w:rPr>
      <w:fldChar w:fldCharType="begin"/>
    </w:r>
    <w:r w:rsidRPr="009321C2">
      <w:rPr>
        <w:bCs/>
      </w:rPr>
      <w:instrText>NUMPAGES</w:instrText>
    </w:r>
    <w:r w:rsidRPr="009321C2">
      <w:rPr>
        <w:bCs/>
        <w:sz w:val="24"/>
      </w:rPr>
      <w:fldChar w:fldCharType="separate"/>
    </w:r>
    <w:r w:rsidR="00D72942">
      <w:rPr>
        <w:bCs/>
        <w:noProof/>
      </w:rPr>
      <w:t>9</w:t>
    </w:r>
    <w:r w:rsidRPr="009321C2">
      <w:rPr>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8B4" w:rsidRDefault="005E68B4">
      <w:r>
        <w:separator/>
      </w:r>
    </w:p>
  </w:footnote>
  <w:footnote w:type="continuationSeparator" w:id="0">
    <w:p w:rsidR="005E68B4" w:rsidRDefault="005E68B4">
      <w:r>
        <w:continuationSeparator/>
      </w:r>
    </w:p>
  </w:footnote>
  <w:footnote w:id="1">
    <w:p w:rsidR="005E68B4" w:rsidRPr="007E0020" w:rsidRDefault="005E68B4">
      <w:pPr>
        <w:pStyle w:val="DipnotMetni"/>
        <w:rPr>
          <w:lang w:val="tr-TR"/>
        </w:rPr>
      </w:pPr>
      <w:r>
        <w:rPr>
          <w:rStyle w:val="DipnotBavurusu"/>
        </w:rPr>
        <w:footnoteRef/>
      </w:r>
      <w:r>
        <w:t xml:space="preserve"> </w:t>
      </w:r>
      <w:r w:rsidRPr="00DF5C11">
        <w:t>Bu belge MDCG tarafından onaylanmış ve Şubat 2018'de ilk versiyonunda NBOG F 2017-3 olarak yayınlanmıştır. Ortak değerlendirme süreci kapsamında kazanılan deneyimlere dayalı olarak, belge güncellenmiş ve revizyonu MDCG belgesi olarak yayınlanmıştır.</w:t>
      </w:r>
    </w:p>
  </w:footnote>
  <w:footnote w:id="2">
    <w:p w:rsidR="005E68B4" w:rsidRPr="009F7B49" w:rsidRDefault="005E68B4" w:rsidP="00E46BF8">
      <w:pPr>
        <w:pStyle w:val="DipnotMetni"/>
        <w:rPr>
          <w:sz w:val="22"/>
        </w:rPr>
      </w:pPr>
      <w:r w:rsidRPr="009F7B49">
        <w:rPr>
          <w:rStyle w:val="DipnotBavurusu"/>
        </w:rPr>
        <w:footnoteRef/>
      </w:r>
      <w:r w:rsidRPr="009F7B49">
        <w:rPr>
          <w:lang w:val="tr-TR"/>
        </w:rPr>
        <w:t xml:space="preserve"> Yeni bir başvuru durumunda, lütfen “yeni” yazın</w:t>
      </w:r>
    </w:p>
  </w:footnote>
  <w:footnote w:id="3">
    <w:p w:rsidR="005E68B4" w:rsidRPr="00F96B75" w:rsidRDefault="005E68B4" w:rsidP="00B41818">
      <w:pPr>
        <w:pStyle w:val="DipnotMetni"/>
        <w:jc w:val="both"/>
        <w:rPr>
          <w:rFonts w:cs="Arial"/>
        </w:rPr>
      </w:pPr>
      <w:r w:rsidRPr="00B41818">
        <w:rPr>
          <w:rStyle w:val="DipnotBavurusu"/>
          <w:rFonts w:cs="Arial"/>
        </w:rPr>
        <w:footnoteRef/>
      </w:r>
      <w:r w:rsidRPr="00B41818">
        <w:rPr>
          <w:rFonts w:cs="Arial"/>
          <w:lang w:val="tr-TR"/>
        </w:rPr>
        <w:t xml:space="preserve"> Avrupa Parlamentosu ve Konseyi’nin (AB) 2017/745 sayılı Tüzük’ü kapsamındaki tıbbi cihazlar alanında ve Avrupa Parlamentosu ve Konseyi'nin (AB) 2017/746 sayılı Tüzük’ü kapsamındaki in vitro tanı tıbbi cihazları alanında onaylanmış kuruluş olarak atanma kapsamını belirleme amaçlı kod listesi ve ilgili cihaz tipleri hakkındaki 23 Ka</w:t>
      </w:r>
      <w:r>
        <w:rPr>
          <w:rFonts w:cs="Arial"/>
          <w:lang w:val="tr-TR"/>
        </w:rPr>
        <w:t>sım 2017 tarihli (AB) 2017/2185</w:t>
      </w:r>
      <w:r w:rsidRPr="00B41818">
        <w:rPr>
          <w:rFonts w:cs="Arial"/>
          <w:lang w:val="tr-TR"/>
        </w:rPr>
        <w:t xml:space="preserve"> sayılı Komisyon Uygulama T</w:t>
      </w:r>
      <w:r>
        <w:rPr>
          <w:rFonts w:cs="Arial"/>
          <w:lang w:val="tr-TR"/>
        </w:rPr>
        <w:t>üzüğü.</w:t>
      </w:r>
    </w:p>
  </w:footnote>
  <w:footnote w:id="4">
    <w:p w:rsidR="005E68B4" w:rsidRPr="002F5222" w:rsidRDefault="005E68B4" w:rsidP="007B6D9D">
      <w:pPr>
        <w:pStyle w:val="DipnotMetni"/>
        <w:rPr>
          <w:rFonts w:cs="Arial"/>
        </w:rPr>
      </w:pPr>
      <w:r w:rsidRPr="002F5222">
        <w:rPr>
          <w:rStyle w:val="DipnotBavurusu"/>
          <w:rFonts w:cs="Arial"/>
        </w:rPr>
        <w:footnoteRef/>
      </w:r>
      <w:r>
        <w:rPr>
          <w:rFonts w:cs="Arial"/>
          <w:lang w:val="tr-TR"/>
        </w:rPr>
        <w:t xml:space="preserve"> 95/16/EC sayılı Direktifte değişiklik yapan, makineler hakkında 17 Mayıs 2006 tarih ve 2006/42/EC sayılı Avrupa Parlamentosu ve Konsey Direktifi (OJ L 157 9.6.2006, s. 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B4" w:rsidRDefault="00B53D3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795891" o:spid="_x0000_s2057" type="#_x0000_t136" style="position:absolute;margin-left:0;margin-top:0;width:517.05pt;height:172.35pt;rotation:315;z-index:-251655168;mso-position-horizontal:center;mso-position-horizontal-relative:margin;mso-position-vertical:center;mso-position-vertical-relative:margin" o:allowincell="f" fillcolor="silver" stroked="f">
          <v:fill opacity=".5"/>
          <v:textpath style="font-family:&quot;Arial&quot;;font-size:1pt" string="ÇEVİRİ"/>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93" w:type="dxa"/>
      <w:tblInd w:w="8" w:type="dxa"/>
      <w:tblBorders>
        <w:bottom w:val="single" w:sz="4" w:space="0" w:color="auto"/>
      </w:tblBorders>
      <w:tblLayout w:type="fixed"/>
      <w:tblCellMar>
        <w:left w:w="0" w:type="dxa"/>
        <w:right w:w="0" w:type="dxa"/>
      </w:tblCellMar>
      <w:tblLook w:val="04A0" w:firstRow="1" w:lastRow="0" w:firstColumn="1" w:lastColumn="0" w:noHBand="0" w:noVBand="1"/>
    </w:tblPr>
    <w:tblGrid>
      <w:gridCol w:w="7363"/>
      <w:gridCol w:w="7230"/>
    </w:tblGrid>
    <w:tr w:rsidR="005E68B4" w:rsidRPr="00A525EA" w:rsidTr="009F7B49">
      <w:trPr>
        <w:cantSplit/>
      </w:trPr>
      <w:tc>
        <w:tcPr>
          <w:tcW w:w="7363" w:type="dxa"/>
          <w:hideMark/>
        </w:tcPr>
        <w:p w:rsidR="005E68B4" w:rsidRPr="009F7B49" w:rsidRDefault="005E68B4" w:rsidP="009F7B49">
          <w:pPr>
            <w:tabs>
              <w:tab w:val="left" w:pos="5387"/>
              <w:tab w:val="left" w:pos="6805"/>
            </w:tabs>
            <w:spacing w:after="200"/>
            <w:rPr>
              <w:bCs/>
              <w:szCs w:val="22"/>
              <w:lang w:val="en-US" w:eastAsia="de-DE"/>
            </w:rPr>
          </w:pPr>
          <w:r w:rsidRPr="009F7B49">
            <w:rPr>
              <w:bCs/>
              <w:szCs w:val="22"/>
              <w:lang w:val="en-US" w:eastAsia="de-DE"/>
            </w:rPr>
            <w:t xml:space="preserve">(Translated guidance by Turkish Medicines and Medical Devices Agency) </w:t>
          </w:r>
        </w:p>
        <w:p w:rsidR="005E68B4" w:rsidRPr="00A525EA" w:rsidRDefault="005E68B4" w:rsidP="00B41818">
          <w:pPr>
            <w:tabs>
              <w:tab w:val="left" w:pos="5387"/>
              <w:tab w:val="left" w:pos="6805"/>
            </w:tabs>
            <w:spacing w:before="240"/>
            <w:outlineLvl w:val="5"/>
            <w:rPr>
              <w:i/>
              <w:sz w:val="22"/>
              <w:lang w:eastAsia="en-GB"/>
            </w:rPr>
          </w:pPr>
          <w:r w:rsidRPr="00A525EA">
            <w:rPr>
              <w:i/>
              <w:sz w:val="22"/>
              <w:lang w:val="tr-TR" w:eastAsia="en-GB"/>
            </w:rPr>
            <w:t xml:space="preserve">NBOG İyi Uygulama </w:t>
          </w:r>
          <w:r>
            <w:rPr>
              <w:i/>
              <w:sz w:val="22"/>
              <w:lang w:val="tr-TR" w:eastAsia="en-GB"/>
            </w:rPr>
            <w:t>Rehberi</w:t>
          </w:r>
          <w:r w:rsidRPr="00A525EA">
            <w:rPr>
              <w:i/>
              <w:sz w:val="22"/>
              <w:lang w:val="tr-TR" w:eastAsia="en-GB"/>
            </w:rPr>
            <w:t xml:space="preserve"> </w:t>
          </w:r>
        </w:p>
      </w:tc>
      <w:tc>
        <w:tcPr>
          <w:tcW w:w="7230" w:type="dxa"/>
          <w:hideMark/>
        </w:tcPr>
        <w:p w:rsidR="005E68B4" w:rsidRPr="00A525EA" w:rsidRDefault="005E68B4" w:rsidP="009F7B49">
          <w:pPr>
            <w:tabs>
              <w:tab w:val="left" w:pos="5387"/>
              <w:tab w:val="left" w:pos="6805"/>
            </w:tabs>
            <w:spacing w:before="360"/>
            <w:jc w:val="right"/>
            <w:rPr>
              <w:sz w:val="82"/>
              <w:lang w:eastAsia="en-GB"/>
            </w:rPr>
          </w:pPr>
          <w:r>
            <w:rPr>
              <w:b/>
              <w:sz w:val="32"/>
              <w:lang w:val="tr-TR" w:eastAsia="en-GB"/>
            </w:rPr>
            <w:t>F 2017-3</w:t>
          </w:r>
        </w:p>
      </w:tc>
    </w:tr>
  </w:tbl>
  <w:p w:rsidR="005E68B4" w:rsidRDefault="00B53D3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795892" o:spid="_x0000_s2058" type="#_x0000_t136" style="position:absolute;margin-left:0;margin-top:0;width:517.05pt;height:172.35pt;rotation:315;z-index:-251653120;mso-position-horizontal:center;mso-position-horizontal-relative:margin;mso-position-vertical:center;mso-position-vertical-relative:margin" o:allowincell="f" fillcolor="silver" stroked="f">
          <v:fill opacity=".5"/>
          <v:textpath style="font-family:&quot;Arial&quot;;font-size:1pt" string="ÇEVİRİ"/>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93" w:type="dxa"/>
      <w:tblInd w:w="8" w:type="dxa"/>
      <w:tblLayout w:type="fixed"/>
      <w:tblCellMar>
        <w:left w:w="0" w:type="dxa"/>
        <w:right w:w="0" w:type="dxa"/>
      </w:tblCellMar>
      <w:tblLook w:val="04A0" w:firstRow="1" w:lastRow="0" w:firstColumn="1" w:lastColumn="0" w:noHBand="0" w:noVBand="1"/>
    </w:tblPr>
    <w:tblGrid>
      <w:gridCol w:w="7513"/>
      <w:gridCol w:w="7080"/>
    </w:tblGrid>
    <w:tr w:rsidR="005E68B4" w:rsidRPr="008E43F1" w:rsidTr="008E43F1">
      <w:trPr>
        <w:cantSplit/>
        <w:trHeight w:val="680"/>
      </w:trPr>
      <w:tc>
        <w:tcPr>
          <w:tcW w:w="7513" w:type="dxa"/>
          <w:vAlign w:val="bottom"/>
        </w:tcPr>
        <w:p w:rsidR="005E68B4" w:rsidRPr="008E43F1" w:rsidRDefault="005E68B4" w:rsidP="008E43F1">
          <w:pPr>
            <w:tabs>
              <w:tab w:val="left" w:pos="5387"/>
              <w:tab w:val="left" w:pos="6805"/>
            </w:tabs>
            <w:spacing w:line="360" w:lineRule="atLeast"/>
            <w:rPr>
              <w:b/>
              <w:sz w:val="22"/>
              <w:lang w:eastAsia="de-DE"/>
            </w:rPr>
          </w:pPr>
          <w:r w:rsidRPr="008E43F1">
            <w:rPr>
              <w:b/>
              <w:color w:val="2F5496" w:themeColor="accent5" w:themeShade="BF"/>
              <w:sz w:val="36"/>
              <w:lang w:eastAsia="de-DE"/>
            </w:rPr>
            <w:t xml:space="preserve">Tıbbi Cihazlar </w:t>
          </w:r>
        </w:p>
      </w:tc>
      <w:tc>
        <w:tcPr>
          <w:tcW w:w="7080" w:type="dxa"/>
        </w:tcPr>
        <w:p w:rsidR="005E68B4" w:rsidRDefault="005E68B4" w:rsidP="008E43F1">
          <w:pPr>
            <w:tabs>
              <w:tab w:val="left" w:pos="5387"/>
              <w:tab w:val="left" w:pos="6805"/>
            </w:tabs>
            <w:jc w:val="right"/>
            <w:rPr>
              <w:noProof/>
              <w:sz w:val="20"/>
              <w:lang w:val="tr-TR" w:eastAsia="tr-TR"/>
            </w:rPr>
          </w:pPr>
        </w:p>
      </w:tc>
    </w:tr>
    <w:tr w:rsidR="005E68B4" w:rsidRPr="008E43F1" w:rsidTr="008E43F1">
      <w:trPr>
        <w:cantSplit/>
        <w:trHeight w:val="340"/>
      </w:trPr>
      <w:tc>
        <w:tcPr>
          <w:tcW w:w="7513" w:type="dxa"/>
          <w:tcBorders>
            <w:bottom w:val="single" w:sz="4" w:space="0" w:color="auto"/>
          </w:tcBorders>
          <w:vAlign w:val="bottom"/>
          <w:hideMark/>
        </w:tcPr>
        <w:p w:rsidR="005E68B4" w:rsidRPr="008E43F1" w:rsidRDefault="005E68B4" w:rsidP="008E43F1">
          <w:pPr>
            <w:tabs>
              <w:tab w:val="left" w:pos="5387"/>
              <w:tab w:val="left" w:pos="6805"/>
            </w:tabs>
            <w:spacing w:line="360" w:lineRule="atLeast"/>
            <w:rPr>
              <w:color w:val="2F5496" w:themeColor="accent5" w:themeShade="BF"/>
              <w:sz w:val="22"/>
              <w:lang w:eastAsia="de-DE"/>
            </w:rPr>
          </w:pPr>
          <w:r>
            <w:rPr>
              <w:color w:val="2F5496" w:themeColor="accent5" w:themeShade="BF"/>
              <w:sz w:val="22"/>
              <w:lang w:eastAsia="de-DE"/>
            </w:rPr>
            <w:t xml:space="preserve">Tıbbi Cihaz Koordinasyon Grubu Dokümanı </w:t>
          </w:r>
        </w:p>
      </w:tc>
      <w:tc>
        <w:tcPr>
          <w:tcW w:w="7080" w:type="dxa"/>
          <w:tcBorders>
            <w:bottom w:val="single" w:sz="4" w:space="0" w:color="auto"/>
          </w:tcBorders>
          <w:vAlign w:val="bottom"/>
          <w:hideMark/>
        </w:tcPr>
        <w:p w:rsidR="005E68B4" w:rsidRPr="008E43F1" w:rsidRDefault="005E68B4" w:rsidP="008E43F1">
          <w:pPr>
            <w:tabs>
              <w:tab w:val="left" w:pos="5387"/>
              <w:tab w:val="left" w:pos="6805"/>
            </w:tabs>
            <w:jc w:val="right"/>
            <w:rPr>
              <w:color w:val="2F5496" w:themeColor="accent5" w:themeShade="BF"/>
              <w:sz w:val="28"/>
              <w:lang w:eastAsia="de-DE"/>
            </w:rPr>
          </w:pPr>
          <w:r w:rsidRPr="008E43F1">
            <w:rPr>
              <w:color w:val="2F5496" w:themeColor="accent5" w:themeShade="BF"/>
              <w:sz w:val="28"/>
              <w:lang w:eastAsia="de-DE"/>
            </w:rPr>
            <w:t>MDCG 2021 - 17 </w:t>
          </w:r>
        </w:p>
      </w:tc>
    </w:tr>
    <w:tr w:rsidR="005E68B4" w:rsidRPr="00C87BA7" w:rsidTr="005E68B4">
      <w:trPr>
        <w:cantSplit/>
      </w:trPr>
      <w:tc>
        <w:tcPr>
          <w:tcW w:w="7513" w:type="dxa"/>
          <w:tcBorders>
            <w:top w:val="single" w:sz="4" w:space="0" w:color="auto"/>
          </w:tcBorders>
          <w:hideMark/>
        </w:tcPr>
        <w:p w:rsidR="005E68B4" w:rsidRPr="00B53D39" w:rsidRDefault="005E68B4" w:rsidP="00B53D39">
          <w:pPr>
            <w:tabs>
              <w:tab w:val="left" w:pos="5387"/>
              <w:tab w:val="left" w:pos="6805"/>
            </w:tabs>
            <w:spacing w:after="60" w:line="360" w:lineRule="atLeast"/>
            <w:rPr>
              <w:bCs/>
              <w:sz w:val="20"/>
              <w:szCs w:val="22"/>
              <w:lang w:val="tr-TR" w:eastAsia="de-DE"/>
            </w:rPr>
          </w:pPr>
          <w:r w:rsidRPr="00B53D39">
            <w:rPr>
              <w:bCs/>
              <w:sz w:val="20"/>
              <w:szCs w:val="22"/>
              <w:lang w:val="en-US" w:eastAsia="de-DE"/>
            </w:rPr>
            <w:t xml:space="preserve">(Translated guidance by Turkish Medicines and Medical Devices Agency) </w:t>
          </w:r>
        </w:p>
      </w:tc>
      <w:tc>
        <w:tcPr>
          <w:tcW w:w="7080" w:type="dxa"/>
          <w:tcBorders>
            <w:top w:val="single" w:sz="4" w:space="0" w:color="auto"/>
          </w:tcBorders>
          <w:hideMark/>
        </w:tcPr>
        <w:p w:rsidR="005E68B4" w:rsidRPr="00C87BA7" w:rsidRDefault="005E68B4" w:rsidP="008E43F1">
          <w:pPr>
            <w:tabs>
              <w:tab w:val="left" w:pos="5387"/>
              <w:tab w:val="left" w:pos="6805"/>
            </w:tabs>
            <w:spacing w:before="140"/>
            <w:jc w:val="right"/>
            <w:rPr>
              <w:color w:val="000000"/>
              <w:lang w:eastAsia="de-DE"/>
            </w:rPr>
          </w:pPr>
        </w:p>
      </w:tc>
    </w:tr>
  </w:tbl>
  <w:p w:rsidR="005E68B4" w:rsidRPr="008E43F1" w:rsidRDefault="00B53D39" w:rsidP="00B53D39">
    <w:pPr>
      <w:pStyle w:val="stBilgi"/>
      <w:rPr>
        <w:rFonts w:cs="Arial"/>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795890" o:spid="_x0000_s2056" type="#_x0000_t136" style="position:absolute;margin-left:0;margin-top:0;width:517.05pt;height:172.35pt;rotation:315;z-index:-251657216;mso-position-horizontal:center;mso-position-horizontal-relative:margin;mso-position-vertical:center;mso-position-vertical-relative:margin" o:allowincell="f" fillcolor="silver" stroked="f">
          <v:fill opacity=".5"/>
          <v:textpath style="font-family:&quot;Arial&quot;;font-size:1pt" string="ÇEVİRİ"/>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D39" w:rsidRDefault="00B53D3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795894" o:spid="_x0000_s2060" type="#_x0000_t136" style="position:absolute;margin-left:0;margin-top:0;width:517.05pt;height:172.35pt;rotation:315;z-index:-251649024;mso-position-horizontal:center;mso-position-horizontal-relative:margin;mso-position-vertical:center;mso-position-vertical-relative:margin" o:allowincell="f" fillcolor="silver" stroked="f">
          <v:fill opacity=".5"/>
          <v:textpath style="font-family:&quot;Arial&quot;;font-size:1pt" string="ÇEVİRİ"/>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93" w:type="dxa"/>
      <w:tblInd w:w="8" w:type="dxa"/>
      <w:tblLayout w:type="fixed"/>
      <w:tblCellMar>
        <w:left w:w="0" w:type="dxa"/>
        <w:right w:w="0" w:type="dxa"/>
      </w:tblCellMar>
      <w:tblLook w:val="04A0" w:firstRow="1" w:lastRow="0" w:firstColumn="1" w:lastColumn="0" w:noHBand="0" w:noVBand="1"/>
    </w:tblPr>
    <w:tblGrid>
      <w:gridCol w:w="7513"/>
      <w:gridCol w:w="7080"/>
    </w:tblGrid>
    <w:tr w:rsidR="005E68B4" w:rsidRPr="008E43F1" w:rsidTr="005E68B4">
      <w:trPr>
        <w:cantSplit/>
        <w:trHeight w:val="680"/>
      </w:trPr>
      <w:tc>
        <w:tcPr>
          <w:tcW w:w="7513" w:type="dxa"/>
          <w:vAlign w:val="bottom"/>
        </w:tcPr>
        <w:p w:rsidR="005E68B4" w:rsidRPr="008E43F1" w:rsidRDefault="005E68B4" w:rsidP="00AC1420">
          <w:pPr>
            <w:tabs>
              <w:tab w:val="left" w:pos="5387"/>
              <w:tab w:val="left" w:pos="6805"/>
            </w:tabs>
            <w:spacing w:line="360" w:lineRule="atLeast"/>
            <w:rPr>
              <w:b/>
              <w:sz w:val="22"/>
              <w:lang w:eastAsia="de-DE"/>
            </w:rPr>
          </w:pPr>
          <w:r w:rsidRPr="008E43F1">
            <w:rPr>
              <w:b/>
              <w:color w:val="2F5496" w:themeColor="accent5" w:themeShade="BF"/>
              <w:sz w:val="36"/>
              <w:lang w:eastAsia="de-DE"/>
            </w:rPr>
            <w:t xml:space="preserve">Tıbbi Cihazlar </w:t>
          </w:r>
        </w:p>
      </w:tc>
      <w:tc>
        <w:tcPr>
          <w:tcW w:w="7080" w:type="dxa"/>
        </w:tcPr>
        <w:p w:rsidR="005E68B4" w:rsidRDefault="005E68B4" w:rsidP="00AC1420">
          <w:pPr>
            <w:tabs>
              <w:tab w:val="left" w:pos="5387"/>
              <w:tab w:val="left" w:pos="6805"/>
            </w:tabs>
            <w:jc w:val="right"/>
            <w:rPr>
              <w:noProof/>
              <w:sz w:val="20"/>
              <w:lang w:val="tr-TR" w:eastAsia="tr-TR"/>
            </w:rPr>
          </w:pPr>
        </w:p>
      </w:tc>
    </w:tr>
    <w:tr w:rsidR="005E68B4" w:rsidRPr="008E43F1" w:rsidTr="005E68B4">
      <w:trPr>
        <w:cantSplit/>
        <w:trHeight w:val="340"/>
      </w:trPr>
      <w:tc>
        <w:tcPr>
          <w:tcW w:w="7513" w:type="dxa"/>
          <w:tcBorders>
            <w:bottom w:val="single" w:sz="4" w:space="0" w:color="auto"/>
          </w:tcBorders>
          <w:vAlign w:val="bottom"/>
          <w:hideMark/>
        </w:tcPr>
        <w:p w:rsidR="005E68B4" w:rsidRPr="008E43F1" w:rsidRDefault="005E68B4" w:rsidP="00AC1420">
          <w:pPr>
            <w:tabs>
              <w:tab w:val="left" w:pos="5387"/>
              <w:tab w:val="left" w:pos="6805"/>
            </w:tabs>
            <w:spacing w:line="360" w:lineRule="atLeast"/>
            <w:rPr>
              <w:color w:val="2F5496" w:themeColor="accent5" w:themeShade="BF"/>
              <w:sz w:val="22"/>
              <w:lang w:eastAsia="de-DE"/>
            </w:rPr>
          </w:pPr>
          <w:r>
            <w:rPr>
              <w:color w:val="2F5496" w:themeColor="accent5" w:themeShade="BF"/>
              <w:sz w:val="22"/>
              <w:lang w:eastAsia="de-DE"/>
            </w:rPr>
            <w:t xml:space="preserve">Tıbbi Cihaz Koordinasyon Grubu Dokümanı </w:t>
          </w:r>
        </w:p>
      </w:tc>
      <w:tc>
        <w:tcPr>
          <w:tcW w:w="7080" w:type="dxa"/>
          <w:tcBorders>
            <w:bottom w:val="single" w:sz="4" w:space="0" w:color="auto"/>
          </w:tcBorders>
          <w:vAlign w:val="bottom"/>
          <w:hideMark/>
        </w:tcPr>
        <w:p w:rsidR="005E68B4" w:rsidRPr="008E43F1" w:rsidRDefault="005E68B4" w:rsidP="00AC1420">
          <w:pPr>
            <w:tabs>
              <w:tab w:val="left" w:pos="5387"/>
              <w:tab w:val="left" w:pos="6805"/>
            </w:tabs>
            <w:jc w:val="right"/>
            <w:rPr>
              <w:color w:val="2F5496" w:themeColor="accent5" w:themeShade="BF"/>
              <w:sz w:val="28"/>
              <w:lang w:eastAsia="de-DE"/>
            </w:rPr>
          </w:pPr>
          <w:r w:rsidRPr="008E43F1">
            <w:rPr>
              <w:color w:val="2F5496" w:themeColor="accent5" w:themeShade="BF"/>
              <w:sz w:val="28"/>
              <w:lang w:eastAsia="de-DE"/>
            </w:rPr>
            <w:t>MDCG 2021 - 17 </w:t>
          </w:r>
        </w:p>
      </w:tc>
    </w:tr>
    <w:tr w:rsidR="005E68B4" w:rsidRPr="00C87BA7" w:rsidTr="005E68B4">
      <w:trPr>
        <w:cantSplit/>
      </w:trPr>
      <w:tc>
        <w:tcPr>
          <w:tcW w:w="7513" w:type="dxa"/>
          <w:tcBorders>
            <w:top w:val="single" w:sz="4" w:space="0" w:color="auto"/>
          </w:tcBorders>
          <w:hideMark/>
        </w:tcPr>
        <w:p w:rsidR="005E68B4" w:rsidRPr="00B53D39" w:rsidRDefault="005E68B4" w:rsidP="00B53D39">
          <w:pPr>
            <w:tabs>
              <w:tab w:val="left" w:pos="5387"/>
              <w:tab w:val="left" w:pos="6805"/>
            </w:tabs>
            <w:spacing w:after="60" w:line="360" w:lineRule="atLeast"/>
            <w:rPr>
              <w:bCs/>
              <w:sz w:val="20"/>
              <w:szCs w:val="22"/>
              <w:lang w:val="tr-TR" w:eastAsia="de-DE"/>
            </w:rPr>
          </w:pPr>
          <w:r w:rsidRPr="00B53D39">
            <w:rPr>
              <w:bCs/>
              <w:sz w:val="20"/>
              <w:szCs w:val="22"/>
              <w:lang w:val="en-US" w:eastAsia="de-DE"/>
            </w:rPr>
            <w:t xml:space="preserve">(Translated guidance by Turkish Medicines and Medical Devices Agency) </w:t>
          </w:r>
        </w:p>
      </w:tc>
      <w:tc>
        <w:tcPr>
          <w:tcW w:w="7080" w:type="dxa"/>
          <w:tcBorders>
            <w:top w:val="single" w:sz="4" w:space="0" w:color="auto"/>
          </w:tcBorders>
          <w:hideMark/>
        </w:tcPr>
        <w:p w:rsidR="005E68B4" w:rsidRPr="00C87BA7" w:rsidRDefault="005E68B4" w:rsidP="00AC1420">
          <w:pPr>
            <w:tabs>
              <w:tab w:val="left" w:pos="5387"/>
              <w:tab w:val="left" w:pos="6805"/>
            </w:tabs>
            <w:spacing w:before="140"/>
            <w:jc w:val="right"/>
            <w:rPr>
              <w:color w:val="000000"/>
              <w:lang w:eastAsia="de-DE"/>
            </w:rPr>
          </w:pPr>
        </w:p>
      </w:tc>
    </w:tr>
  </w:tbl>
  <w:p w:rsidR="005E68B4" w:rsidRDefault="00B53D3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795895" o:spid="_x0000_s2061" type="#_x0000_t136" style="position:absolute;margin-left:0;margin-top:0;width:517.05pt;height:172.35pt;rotation:315;z-index:-251646976;mso-position-horizontal:center;mso-position-horizontal-relative:margin;mso-position-vertical:center;mso-position-vertical-relative:margin" o:allowincell="f" fillcolor="silver" stroked="f">
          <v:fill opacity=".5"/>
          <v:textpath style="font-family:&quot;Arial&quot;;font-size:1pt" string="ÇEVİRİ"/>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93" w:type="dxa"/>
      <w:tblInd w:w="8" w:type="dxa"/>
      <w:tblLayout w:type="fixed"/>
      <w:tblCellMar>
        <w:left w:w="0" w:type="dxa"/>
        <w:right w:w="0" w:type="dxa"/>
      </w:tblCellMar>
      <w:tblLook w:val="04A0" w:firstRow="1" w:lastRow="0" w:firstColumn="1" w:lastColumn="0" w:noHBand="0" w:noVBand="1"/>
    </w:tblPr>
    <w:tblGrid>
      <w:gridCol w:w="7513"/>
      <w:gridCol w:w="7080"/>
    </w:tblGrid>
    <w:tr w:rsidR="005E68B4" w:rsidRPr="008E43F1" w:rsidTr="005E68B4">
      <w:trPr>
        <w:cantSplit/>
        <w:trHeight w:val="680"/>
      </w:trPr>
      <w:tc>
        <w:tcPr>
          <w:tcW w:w="7513" w:type="dxa"/>
          <w:vAlign w:val="bottom"/>
        </w:tcPr>
        <w:p w:rsidR="005E68B4" w:rsidRPr="008E43F1" w:rsidRDefault="005E68B4" w:rsidP="007E0020">
          <w:pPr>
            <w:tabs>
              <w:tab w:val="left" w:pos="5387"/>
              <w:tab w:val="left" w:pos="6805"/>
            </w:tabs>
            <w:spacing w:line="360" w:lineRule="atLeast"/>
            <w:rPr>
              <w:b/>
              <w:sz w:val="22"/>
              <w:lang w:eastAsia="de-DE"/>
            </w:rPr>
          </w:pPr>
          <w:r w:rsidRPr="008E43F1">
            <w:rPr>
              <w:b/>
              <w:color w:val="2F5496" w:themeColor="accent5" w:themeShade="BF"/>
              <w:sz w:val="36"/>
              <w:lang w:eastAsia="de-DE"/>
            </w:rPr>
            <w:t xml:space="preserve">Tıbbi Cihazlar </w:t>
          </w:r>
        </w:p>
      </w:tc>
      <w:tc>
        <w:tcPr>
          <w:tcW w:w="7080" w:type="dxa"/>
        </w:tcPr>
        <w:p w:rsidR="005E68B4" w:rsidRDefault="005E68B4" w:rsidP="007E0020">
          <w:pPr>
            <w:tabs>
              <w:tab w:val="left" w:pos="5387"/>
              <w:tab w:val="left" w:pos="6805"/>
            </w:tabs>
            <w:jc w:val="right"/>
            <w:rPr>
              <w:noProof/>
              <w:sz w:val="20"/>
              <w:lang w:val="tr-TR" w:eastAsia="tr-TR"/>
            </w:rPr>
          </w:pPr>
        </w:p>
      </w:tc>
    </w:tr>
    <w:tr w:rsidR="005E68B4" w:rsidRPr="008E43F1" w:rsidTr="005E68B4">
      <w:trPr>
        <w:cantSplit/>
        <w:trHeight w:val="340"/>
      </w:trPr>
      <w:tc>
        <w:tcPr>
          <w:tcW w:w="7513" w:type="dxa"/>
          <w:tcBorders>
            <w:bottom w:val="single" w:sz="4" w:space="0" w:color="auto"/>
          </w:tcBorders>
          <w:vAlign w:val="bottom"/>
          <w:hideMark/>
        </w:tcPr>
        <w:p w:rsidR="005E68B4" w:rsidRPr="008E43F1" w:rsidRDefault="005E68B4" w:rsidP="007E0020">
          <w:pPr>
            <w:tabs>
              <w:tab w:val="left" w:pos="5387"/>
              <w:tab w:val="left" w:pos="6805"/>
            </w:tabs>
            <w:spacing w:line="360" w:lineRule="atLeast"/>
            <w:rPr>
              <w:color w:val="2F5496" w:themeColor="accent5" w:themeShade="BF"/>
              <w:sz w:val="22"/>
              <w:lang w:eastAsia="de-DE"/>
            </w:rPr>
          </w:pPr>
          <w:r>
            <w:rPr>
              <w:color w:val="2F5496" w:themeColor="accent5" w:themeShade="BF"/>
              <w:sz w:val="22"/>
              <w:lang w:eastAsia="de-DE"/>
            </w:rPr>
            <w:t xml:space="preserve">Tıbbi Cihaz Koordinasyon Grubu Dokümanı </w:t>
          </w:r>
        </w:p>
      </w:tc>
      <w:tc>
        <w:tcPr>
          <w:tcW w:w="7080" w:type="dxa"/>
          <w:tcBorders>
            <w:bottom w:val="single" w:sz="4" w:space="0" w:color="auto"/>
          </w:tcBorders>
          <w:vAlign w:val="bottom"/>
          <w:hideMark/>
        </w:tcPr>
        <w:p w:rsidR="005E68B4" w:rsidRPr="008E43F1" w:rsidRDefault="005E68B4" w:rsidP="007E0020">
          <w:pPr>
            <w:tabs>
              <w:tab w:val="left" w:pos="5387"/>
              <w:tab w:val="left" w:pos="6805"/>
            </w:tabs>
            <w:jc w:val="right"/>
            <w:rPr>
              <w:color w:val="2F5496" w:themeColor="accent5" w:themeShade="BF"/>
              <w:sz w:val="28"/>
              <w:lang w:eastAsia="de-DE"/>
            </w:rPr>
          </w:pPr>
          <w:r w:rsidRPr="008E43F1">
            <w:rPr>
              <w:color w:val="2F5496" w:themeColor="accent5" w:themeShade="BF"/>
              <w:sz w:val="28"/>
              <w:lang w:eastAsia="de-DE"/>
            </w:rPr>
            <w:t>MDCG 2021 - 17 </w:t>
          </w:r>
        </w:p>
      </w:tc>
    </w:tr>
    <w:tr w:rsidR="005E68B4" w:rsidRPr="00C87BA7" w:rsidTr="005E68B4">
      <w:trPr>
        <w:cantSplit/>
      </w:trPr>
      <w:tc>
        <w:tcPr>
          <w:tcW w:w="7513" w:type="dxa"/>
          <w:tcBorders>
            <w:top w:val="single" w:sz="4" w:space="0" w:color="auto"/>
          </w:tcBorders>
          <w:hideMark/>
        </w:tcPr>
        <w:p w:rsidR="005E68B4" w:rsidRPr="00B53D39" w:rsidRDefault="005E68B4" w:rsidP="00B53D39">
          <w:pPr>
            <w:tabs>
              <w:tab w:val="left" w:pos="5387"/>
              <w:tab w:val="left" w:pos="6805"/>
            </w:tabs>
            <w:spacing w:after="60" w:line="360" w:lineRule="atLeast"/>
            <w:rPr>
              <w:bCs/>
              <w:sz w:val="20"/>
              <w:szCs w:val="22"/>
              <w:lang w:val="tr-TR" w:eastAsia="de-DE"/>
            </w:rPr>
          </w:pPr>
          <w:r w:rsidRPr="00B53D39">
            <w:rPr>
              <w:bCs/>
              <w:sz w:val="20"/>
              <w:szCs w:val="22"/>
              <w:lang w:val="en-US" w:eastAsia="de-DE"/>
            </w:rPr>
            <w:t xml:space="preserve">(Translated guidance by Turkish Medicines and Medical Devices Agency) </w:t>
          </w:r>
        </w:p>
      </w:tc>
      <w:tc>
        <w:tcPr>
          <w:tcW w:w="7080" w:type="dxa"/>
          <w:tcBorders>
            <w:top w:val="single" w:sz="4" w:space="0" w:color="auto"/>
          </w:tcBorders>
          <w:hideMark/>
        </w:tcPr>
        <w:p w:rsidR="005E68B4" w:rsidRPr="00C87BA7" w:rsidRDefault="005E68B4" w:rsidP="007E0020">
          <w:pPr>
            <w:tabs>
              <w:tab w:val="left" w:pos="5387"/>
              <w:tab w:val="left" w:pos="6805"/>
            </w:tabs>
            <w:spacing w:before="140"/>
            <w:jc w:val="right"/>
            <w:rPr>
              <w:color w:val="000000"/>
              <w:lang w:eastAsia="de-DE"/>
            </w:rPr>
          </w:pPr>
        </w:p>
      </w:tc>
    </w:tr>
  </w:tbl>
  <w:p w:rsidR="005E68B4" w:rsidRPr="00B079EF" w:rsidRDefault="00B53D39" w:rsidP="00B079E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795893" o:spid="_x0000_s2059" type="#_x0000_t136" style="position:absolute;margin-left:0;margin-top:0;width:517.05pt;height:172.35pt;rotation:315;z-index:-251651072;mso-position-horizontal:center;mso-position-horizontal-relative:margin;mso-position-vertical:center;mso-position-vertical-relative:margin" o:allowincell="f" fillcolor="silver" stroked="f">
          <v:fill opacity=".5"/>
          <v:textpath style="font-family:&quot;Arial&quot;;font-size:1pt" string="ÇEVİRİ"/>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5E84FD0"/>
    <w:lvl w:ilvl="0">
      <w:start w:val="1"/>
      <w:numFmt w:val="decimal"/>
      <w:pStyle w:val="ListeNumaras2"/>
      <w:lvlText w:val="%1."/>
      <w:lvlJc w:val="left"/>
      <w:pPr>
        <w:tabs>
          <w:tab w:val="num" w:pos="643"/>
        </w:tabs>
        <w:ind w:left="643" w:hanging="360"/>
      </w:pPr>
    </w:lvl>
  </w:abstractNum>
  <w:abstractNum w:abstractNumId="1" w15:restartNumberingAfterBreak="0">
    <w:nsid w:val="074E5F08"/>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5F43DA"/>
    <w:multiLevelType w:val="hybridMultilevel"/>
    <w:tmpl w:val="AB0C862E"/>
    <w:lvl w:ilvl="0" w:tplc="EDB6EB40">
      <w:start w:val="1"/>
      <w:numFmt w:val="decimal"/>
      <w:lvlText w:val="%1."/>
      <w:lvlJc w:val="left"/>
      <w:pPr>
        <w:ind w:left="720" w:hanging="360"/>
      </w:pPr>
    </w:lvl>
    <w:lvl w:ilvl="1" w:tplc="979601C4" w:tentative="1">
      <w:start w:val="1"/>
      <w:numFmt w:val="lowerLetter"/>
      <w:lvlText w:val="%2."/>
      <w:lvlJc w:val="left"/>
      <w:pPr>
        <w:ind w:left="1440" w:hanging="360"/>
      </w:pPr>
    </w:lvl>
    <w:lvl w:ilvl="2" w:tplc="144CFFB0" w:tentative="1">
      <w:start w:val="1"/>
      <w:numFmt w:val="lowerRoman"/>
      <w:lvlText w:val="%3."/>
      <w:lvlJc w:val="right"/>
      <w:pPr>
        <w:ind w:left="2160" w:hanging="180"/>
      </w:pPr>
    </w:lvl>
    <w:lvl w:ilvl="3" w:tplc="B8FC2BDC" w:tentative="1">
      <w:start w:val="1"/>
      <w:numFmt w:val="decimal"/>
      <w:lvlText w:val="%4."/>
      <w:lvlJc w:val="left"/>
      <w:pPr>
        <w:ind w:left="2880" w:hanging="360"/>
      </w:pPr>
    </w:lvl>
    <w:lvl w:ilvl="4" w:tplc="FE907E26" w:tentative="1">
      <w:start w:val="1"/>
      <w:numFmt w:val="lowerLetter"/>
      <w:lvlText w:val="%5."/>
      <w:lvlJc w:val="left"/>
      <w:pPr>
        <w:ind w:left="3600" w:hanging="360"/>
      </w:pPr>
    </w:lvl>
    <w:lvl w:ilvl="5" w:tplc="0C7EB94E" w:tentative="1">
      <w:start w:val="1"/>
      <w:numFmt w:val="lowerRoman"/>
      <w:lvlText w:val="%6."/>
      <w:lvlJc w:val="right"/>
      <w:pPr>
        <w:ind w:left="4320" w:hanging="180"/>
      </w:pPr>
    </w:lvl>
    <w:lvl w:ilvl="6" w:tplc="9BFC7C7C" w:tentative="1">
      <w:start w:val="1"/>
      <w:numFmt w:val="decimal"/>
      <w:lvlText w:val="%7."/>
      <w:lvlJc w:val="left"/>
      <w:pPr>
        <w:ind w:left="5040" w:hanging="360"/>
      </w:pPr>
    </w:lvl>
    <w:lvl w:ilvl="7" w:tplc="1DB638BC" w:tentative="1">
      <w:start w:val="1"/>
      <w:numFmt w:val="lowerLetter"/>
      <w:lvlText w:val="%8."/>
      <w:lvlJc w:val="left"/>
      <w:pPr>
        <w:ind w:left="5760" w:hanging="360"/>
      </w:pPr>
    </w:lvl>
    <w:lvl w:ilvl="8" w:tplc="08343794" w:tentative="1">
      <w:start w:val="1"/>
      <w:numFmt w:val="lowerRoman"/>
      <w:lvlText w:val="%9."/>
      <w:lvlJc w:val="right"/>
      <w:pPr>
        <w:ind w:left="6480" w:hanging="180"/>
      </w:pPr>
    </w:lvl>
  </w:abstractNum>
  <w:abstractNum w:abstractNumId="3" w15:restartNumberingAfterBreak="0">
    <w:nsid w:val="19A51785"/>
    <w:multiLevelType w:val="multilevel"/>
    <w:tmpl w:val="DF426BE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6173"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1FF52221"/>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7B539D"/>
    <w:multiLevelType w:val="hybridMultilevel"/>
    <w:tmpl w:val="F40CF592"/>
    <w:lvl w:ilvl="0" w:tplc="041F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E44180"/>
    <w:multiLevelType w:val="multilevel"/>
    <w:tmpl w:val="50FC5332"/>
    <w:name w:val="NumPar"/>
    <w:lvl w:ilvl="0">
      <w:start w:val="1"/>
      <w:numFmt w:val="decimal"/>
      <w:pStyle w:val="NumPar1"/>
      <w:lvlText w:val="%1."/>
      <w:lvlJc w:val="left"/>
      <w:pPr>
        <w:tabs>
          <w:tab w:val="num" w:pos="850"/>
        </w:tabs>
        <w:ind w:left="850" w:hanging="850"/>
      </w:pPr>
      <w:rPr>
        <w:sz w:val="24"/>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8A7DD6"/>
    <w:multiLevelType w:val="hybridMultilevel"/>
    <w:tmpl w:val="A1C48386"/>
    <w:lvl w:ilvl="0" w:tplc="30129CC0">
      <w:start w:val="1"/>
      <w:numFmt w:val="decimal"/>
      <w:lvlText w:val="%1."/>
      <w:lvlJc w:val="left"/>
      <w:pPr>
        <w:ind w:left="720" w:hanging="360"/>
      </w:pPr>
      <w:rPr>
        <w:rFonts w:hint="default"/>
      </w:rPr>
    </w:lvl>
    <w:lvl w:ilvl="1" w:tplc="FC863536" w:tentative="1">
      <w:start w:val="1"/>
      <w:numFmt w:val="lowerLetter"/>
      <w:lvlText w:val="%2."/>
      <w:lvlJc w:val="left"/>
      <w:pPr>
        <w:ind w:left="1440" w:hanging="360"/>
      </w:pPr>
    </w:lvl>
    <w:lvl w:ilvl="2" w:tplc="B7189E2A" w:tentative="1">
      <w:start w:val="1"/>
      <w:numFmt w:val="lowerRoman"/>
      <w:lvlText w:val="%3."/>
      <w:lvlJc w:val="right"/>
      <w:pPr>
        <w:ind w:left="2160" w:hanging="180"/>
      </w:pPr>
    </w:lvl>
    <w:lvl w:ilvl="3" w:tplc="228E2910" w:tentative="1">
      <w:start w:val="1"/>
      <w:numFmt w:val="decimal"/>
      <w:lvlText w:val="%4."/>
      <w:lvlJc w:val="left"/>
      <w:pPr>
        <w:ind w:left="2880" w:hanging="360"/>
      </w:pPr>
    </w:lvl>
    <w:lvl w:ilvl="4" w:tplc="B3FC4386" w:tentative="1">
      <w:start w:val="1"/>
      <w:numFmt w:val="lowerLetter"/>
      <w:lvlText w:val="%5."/>
      <w:lvlJc w:val="left"/>
      <w:pPr>
        <w:ind w:left="3600" w:hanging="360"/>
      </w:pPr>
    </w:lvl>
    <w:lvl w:ilvl="5" w:tplc="DD64BEB4" w:tentative="1">
      <w:start w:val="1"/>
      <w:numFmt w:val="lowerRoman"/>
      <w:lvlText w:val="%6."/>
      <w:lvlJc w:val="right"/>
      <w:pPr>
        <w:ind w:left="4320" w:hanging="180"/>
      </w:pPr>
    </w:lvl>
    <w:lvl w:ilvl="6" w:tplc="829AE0AE" w:tentative="1">
      <w:start w:val="1"/>
      <w:numFmt w:val="decimal"/>
      <w:lvlText w:val="%7."/>
      <w:lvlJc w:val="left"/>
      <w:pPr>
        <w:ind w:left="5040" w:hanging="360"/>
      </w:pPr>
    </w:lvl>
    <w:lvl w:ilvl="7" w:tplc="F2960AD4" w:tentative="1">
      <w:start w:val="1"/>
      <w:numFmt w:val="lowerLetter"/>
      <w:lvlText w:val="%8."/>
      <w:lvlJc w:val="left"/>
      <w:pPr>
        <w:ind w:left="5760" w:hanging="360"/>
      </w:pPr>
    </w:lvl>
    <w:lvl w:ilvl="8" w:tplc="D4FC471C" w:tentative="1">
      <w:start w:val="1"/>
      <w:numFmt w:val="lowerRoman"/>
      <w:lvlText w:val="%9."/>
      <w:lvlJc w:val="right"/>
      <w:pPr>
        <w:ind w:left="6480" w:hanging="180"/>
      </w:pPr>
    </w:lvl>
  </w:abstractNum>
  <w:abstractNum w:abstractNumId="9" w15:restartNumberingAfterBreak="0">
    <w:nsid w:val="367C7D3D"/>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AC5175"/>
    <w:multiLevelType w:val="hybridMultilevel"/>
    <w:tmpl w:val="0FF4876A"/>
    <w:lvl w:ilvl="0" w:tplc="18F8588E">
      <w:start w:val="1"/>
      <w:numFmt w:val="decimal"/>
      <w:lvlText w:val="%1."/>
      <w:lvlJc w:val="left"/>
      <w:pPr>
        <w:ind w:left="720" w:hanging="360"/>
      </w:pPr>
    </w:lvl>
    <w:lvl w:ilvl="1" w:tplc="AA96D632" w:tentative="1">
      <w:start w:val="1"/>
      <w:numFmt w:val="lowerLetter"/>
      <w:lvlText w:val="%2."/>
      <w:lvlJc w:val="left"/>
      <w:pPr>
        <w:ind w:left="1440" w:hanging="360"/>
      </w:pPr>
    </w:lvl>
    <w:lvl w:ilvl="2" w:tplc="DE449A44" w:tentative="1">
      <w:start w:val="1"/>
      <w:numFmt w:val="lowerRoman"/>
      <w:lvlText w:val="%3."/>
      <w:lvlJc w:val="right"/>
      <w:pPr>
        <w:ind w:left="2160" w:hanging="180"/>
      </w:pPr>
    </w:lvl>
    <w:lvl w:ilvl="3" w:tplc="94002E98" w:tentative="1">
      <w:start w:val="1"/>
      <w:numFmt w:val="decimal"/>
      <w:lvlText w:val="%4."/>
      <w:lvlJc w:val="left"/>
      <w:pPr>
        <w:ind w:left="2880" w:hanging="360"/>
      </w:pPr>
    </w:lvl>
    <w:lvl w:ilvl="4" w:tplc="050E680A" w:tentative="1">
      <w:start w:val="1"/>
      <w:numFmt w:val="lowerLetter"/>
      <w:lvlText w:val="%5."/>
      <w:lvlJc w:val="left"/>
      <w:pPr>
        <w:ind w:left="3600" w:hanging="360"/>
      </w:pPr>
    </w:lvl>
    <w:lvl w:ilvl="5" w:tplc="C18219D6" w:tentative="1">
      <w:start w:val="1"/>
      <w:numFmt w:val="lowerRoman"/>
      <w:lvlText w:val="%6."/>
      <w:lvlJc w:val="right"/>
      <w:pPr>
        <w:ind w:left="4320" w:hanging="180"/>
      </w:pPr>
    </w:lvl>
    <w:lvl w:ilvl="6" w:tplc="A926B86C" w:tentative="1">
      <w:start w:val="1"/>
      <w:numFmt w:val="decimal"/>
      <w:lvlText w:val="%7."/>
      <w:lvlJc w:val="left"/>
      <w:pPr>
        <w:ind w:left="5040" w:hanging="360"/>
      </w:pPr>
    </w:lvl>
    <w:lvl w:ilvl="7" w:tplc="9EFCC0F8" w:tentative="1">
      <w:start w:val="1"/>
      <w:numFmt w:val="lowerLetter"/>
      <w:lvlText w:val="%8."/>
      <w:lvlJc w:val="left"/>
      <w:pPr>
        <w:ind w:left="5760" w:hanging="360"/>
      </w:pPr>
    </w:lvl>
    <w:lvl w:ilvl="8" w:tplc="601A57B8" w:tentative="1">
      <w:start w:val="1"/>
      <w:numFmt w:val="lowerRoman"/>
      <w:lvlText w:val="%9."/>
      <w:lvlJc w:val="right"/>
      <w:pPr>
        <w:ind w:left="6480" w:hanging="180"/>
      </w:pPr>
    </w:lvl>
  </w:abstractNum>
  <w:abstractNum w:abstractNumId="11" w15:restartNumberingAfterBreak="0">
    <w:nsid w:val="51340EF6"/>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E9316BE"/>
    <w:multiLevelType w:val="multilevel"/>
    <w:tmpl w:val="DF426BE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11"/>
  </w:num>
  <w:num w:numId="4">
    <w:abstractNumId w:val="5"/>
  </w:num>
  <w:num w:numId="5">
    <w:abstractNumId w:val="1"/>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2"/>
  </w:num>
  <w:num w:numId="11">
    <w:abstractNumId w:val="2"/>
  </w:num>
  <w:num w:numId="12">
    <w:abstractNumId w:val="6"/>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formatting="1" w:enforcement="1"/>
  <w:defaultTabStop w:val="720"/>
  <w:hyphenationZone w:val="425"/>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86435"/>
    <w:rsid w:val="00104739"/>
    <w:rsid w:val="00116176"/>
    <w:rsid w:val="001265EB"/>
    <w:rsid w:val="00172286"/>
    <w:rsid w:val="00180BDF"/>
    <w:rsid w:val="001821E8"/>
    <w:rsid w:val="00194FE2"/>
    <w:rsid w:val="001B7A4D"/>
    <w:rsid w:val="001C7E90"/>
    <w:rsid w:val="001E7AB5"/>
    <w:rsid w:val="001F46B8"/>
    <w:rsid w:val="002001D8"/>
    <w:rsid w:val="00211D08"/>
    <w:rsid w:val="002200B5"/>
    <w:rsid w:val="0023282E"/>
    <w:rsid w:val="00245579"/>
    <w:rsid w:val="00250C53"/>
    <w:rsid w:val="002605F9"/>
    <w:rsid w:val="002631C0"/>
    <w:rsid w:val="00270329"/>
    <w:rsid w:val="0029520F"/>
    <w:rsid w:val="002B38D9"/>
    <w:rsid w:val="002E16ED"/>
    <w:rsid w:val="003101AE"/>
    <w:rsid w:val="003270BC"/>
    <w:rsid w:val="003461C7"/>
    <w:rsid w:val="003566A2"/>
    <w:rsid w:val="00372B94"/>
    <w:rsid w:val="00375D49"/>
    <w:rsid w:val="00381831"/>
    <w:rsid w:val="00386240"/>
    <w:rsid w:val="00394B39"/>
    <w:rsid w:val="003A23C8"/>
    <w:rsid w:val="003C010B"/>
    <w:rsid w:val="004034AE"/>
    <w:rsid w:val="00407449"/>
    <w:rsid w:val="00407891"/>
    <w:rsid w:val="00426837"/>
    <w:rsid w:val="0044729F"/>
    <w:rsid w:val="00447569"/>
    <w:rsid w:val="00454836"/>
    <w:rsid w:val="00486435"/>
    <w:rsid w:val="00492F34"/>
    <w:rsid w:val="004A1AFC"/>
    <w:rsid w:val="004A762D"/>
    <w:rsid w:val="004B3AE3"/>
    <w:rsid w:val="004C5DC5"/>
    <w:rsid w:val="004D7E8B"/>
    <w:rsid w:val="004E2893"/>
    <w:rsid w:val="005054E9"/>
    <w:rsid w:val="0051301B"/>
    <w:rsid w:val="00515020"/>
    <w:rsid w:val="00532E42"/>
    <w:rsid w:val="00546C06"/>
    <w:rsid w:val="00552660"/>
    <w:rsid w:val="00570CD7"/>
    <w:rsid w:val="00577452"/>
    <w:rsid w:val="005C63DF"/>
    <w:rsid w:val="005E68B4"/>
    <w:rsid w:val="00623710"/>
    <w:rsid w:val="00625628"/>
    <w:rsid w:val="00651758"/>
    <w:rsid w:val="0066194E"/>
    <w:rsid w:val="00683E26"/>
    <w:rsid w:val="00683F63"/>
    <w:rsid w:val="006B7405"/>
    <w:rsid w:val="006E16D8"/>
    <w:rsid w:val="00705854"/>
    <w:rsid w:val="00765A3C"/>
    <w:rsid w:val="007B4AB9"/>
    <w:rsid w:val="007B6D9D"/>
    <w:rsid w:val="007E0020"/>
    <w:rsid w:val="007E5B78"/>
    <w:rsid w:val="007F4CB5"/>
    <w:rsid w:val="007F5826"/>
    <w:rsid w:val="00802B4C"/>
    <w:rsid w:val="00824DFE"/>
    <w:rsid w:val="00863A27"/>
    <w:rsid w:val="00893A83"/>
    <w:rsid w:val="008B351E"/>
    <w:rsid w:val="008C17C1"/>
    <w:rsid w:val="008E43F1"/>
    <w:rsid w:val="00903724"/>
    <w:rsid w:val="009321C2"/>
    <w:rsid w:val="0097018A"/>
    <w:rsid w:val="009724F3"/>
    <w:rsid w:val="009A1149"/>
    <w:rsid w:val="009B003F"/>
    <w:rsid w:val="009C0E8D"/>
    <w:rsid w:val="009D2567"/>
    <w:rsid w:val="009D3CDD"/>
    <w:rsid w:val="009F1B94"/>
    <w:rsid w:val="009F7B49"/>
    <w:rsid w:val="00A46CBE"/>
    <w:rsid w:val="00A6179C"/>
    <w:rsid w:val="00A6454D"/>
    <w:rsid w:val="00AA0BB7"/>
    <w:rsid w:val="00AA0DC4"/>
    <w:rsid w:val="00AB5D9D"/>
    <w:rsid w:val="00AC1420"/>
    <w:rsid w:val="00AF5ED1"/>
    <w:rsid w:val="00B00865"/>
    <w:rsid w:val="00B079EF"/>
    <w:rsid w:val="00B24DE6"/>
    <w:rsid w:val="00B25671"/>
    <w:rsid w:val="00B30D87"/>
    <w:rsid w:val="00B41818"/>
    <w:rsid w:val="00B53D39"/>
    <w:rsid w:val="00B855BF"/>
    <w:rsid w:val="00B90490"/>
    <w:rsid w:val="00BD5FD9"/>
    <w:rsid w:val="00C82552"/>
    <w:rsid w:val="00C83DAF"/>
    <w:rsid w:val="00C90667"/>
    <w:rsid w:val="00CA6734"/>
    <w:rsid w:val="00CC4059"/>
    <w:rsid w:val="00D1070A"/>
    <w:rsid w:val="00D45C3B"/>
    <w:rsid w:val="00D52659"/>
    <w:rsid w:val="00D72942"/>
    <w:rsid w:val="00D913A6"/>
    <w:rsid w:val="00D96512"/>
    <w:rsid w:val="00DA6EAF"/>
    <w:rsid w:val="00DF041F"/>
    <w:rsid w:val="00DF5C11"/>
    <w:rsid w:val="00E2370B"/>
    <w:rsid w:val="00E33AD3"/>
    <w:rsid w:val="00E41211"/>
    <w:rsid w:val="00E46BF8"/>
    <w:rsid w:val="00E51FE8"/>
    <w:rsid w:val="00E53D2B"/>
    <w:rsid w:val="00ED1FF1"/>
    <w:rsid w:val="00EE405E"/>
    <w:rsid w:val="00EF05A3"/>
    <w:rsid w:val="00F065D8"/>
    <w:rsid w:val="00F17A60"/>
    <w:rsid w:val="00F414DE"/>
    <w:rsid w:val="00F42B34"/>
    <w:rsid w:val="00F44D16"/>
    <w:rsid w:val="00F51D10"/>
    <w:rsid w:val="00F706DF"/>
    <w:rsid w:val="00F90A91"/>
    <w:rsid w:val="00FC0BE2"/>
    <w:rsid w:val="00FE219A"/>
  </w:rsids>
  <m:mathPr>
    <m:mathFont m:val="Cambria Math"/>
    <m:brkBin m:val="before"/>
    <m:brkBinSub m:val="--"/>
    <m:smallFrac m:val="0"/>
    <m:dispDef/>
    <m:lMargin m:val="0"/>
    <m:rMargin m:val="0"/>
    <m:defJc m:val="centerGroup"/>
    <m:wrapRight/>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2D51F05B"/>
  <w15:chartTrackingRefBased/>
  <w15:docId w15:val="{8619E6BC-1C14-43A6-98BD-E39682E1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420"/>
    <w:rPr>
      <w:rFonts w:ascii="Arial" w:hAnsi="Arial"/>
      <w:sz w:val="18"/>
      <w:szCs w:val="24"/>
      <w:lang w:val="en-GB" w:eastAsia="en-US"/>
    </w:rPr>
  </w:style>
  <w:style w:type="paragraph" w:styleId="Balk1">
    <w:name w:val="heading 1"/>
    <w:basedOn w:val="Normal"/>
    <w:next w:val="Normal"/>
    <w:qFormat/>
    <w:pPr>
      <w:keepNext/>
      <w:outlineLvl w:val="0"/>
    </w:pPr>
    <w:rPr>
      <w:rFonts w:eastAsia="Calibri" w:cs="Arial"/>
      <w:b/>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semiHidden/>
    <w:pPr>
      <w:tabs>
        <w:tab w:val="center" w:pos="4536"/>
        <w:tab w:val="right" w:pos="9072"/>
      </w:tabs>
    </w:pPr>
  </w:style>
  <w:style w:type="paragraph" w:styleId="ListeParagraf">
    <w:name w:val="List Paragraph"/>
    <w:basedOn w:val="Normal"/>
    <w:qFormat/>
    <w:pPr>
      <w:spacing w:after="200" w:line="276" w:lineRule="auto"/>
      <w:ind w:left="720"/>
      <w:contextualSpacing/>
    </w:pPr>
    <w:rPr>
      <w:rFonts w:ascii="Calibri" w:eastAsia="Calibri" w:hAnsi="Calibri"/>
      <w:sz w:val="22"/>
      <w:szCs w:val="22"/>
      <w:lang w:val="de-DE"/>
    </w:rPr>
  </w:style>
  <w:style w:type="paragraph" w:styleId="DipnotMetni">
    <w:name w:val="footnote text"/>
    <w:basedOn w:val="Normal"/>
    <w:link w:val="DipnotMetniChar"/>
    <w:uiPriority w:val="99"/>
    <w:unhideWhenUsed/>
    <w:rPr>
      <w:rFonts w:ascii="Times New Roman" w:hAnsi="Times New Roman"/>
      <w:sz w:val="20"/>
      <w:szCs w:val="20"/>
      <w:lang w:val="x-none"/>
    </w:rPr>
  </w:style>
  <w:style w:type="character" w:customStyle="1" w:styleId="Char3">
    <w:name w:val="Char3"/>
    <w:rPr>
      <w:lang w:val="en-GB" w:eastAsia="en-US" w:bidi="ar-SA"/>
    </w:rPr>
  </w:style>
  <w:style w:type="paragraph" w:styleId="AltBilgi">
    <w:name w:val="footer"/>
    <w:basedOn w:val="Normal"/>
    <w:link w:val="AltBilgiChar"/>
    <w:uiPriority w:val="99"/>
    <w:pPr>
      <w:tabs>
        <w:tab w:val="center" w:pos="4536"/>
        <w:tab w:val="right" w:pos="9072"/>
      </w:tabs>
    </w:pPr>
  </w:style>
  <w:style w:type="paragraph" w:styleId="KonuBal">
    <w:name w:val="Title"/>
    <w:basedOn w:val="Normal"/>
    <w:qFormat/>
    <w:pPr>
      <w:spacing w:before="240" w:after="360"/>
      <w:jc w:val="center"/>
    </w:pPr>
    <w:rPr>
      <w:rFonts w:cs="Arial"/>
      <w:b/>
      <w:sz w:val="28"/>
      <w:szCs w:val="28"/>
    </w:rPr>
  </w:style>
  <w:style w:type="paragraph" w:styleId="BalonMetni">
    <w:name w:val="Balloon Text"/>
    <w:basedOn w:val="Normal"/>
    <w:link w:val="BalonMetniChar"/>
    <w:uiPriority w:val="99"/>
    <w:semiHidden/>
    <w:unhideWhenUsed/>
    <w:rsid w:val="00FE5B91"/>
    <w:rPr>
      <w:rFonts w:ascii="Tahoma" w:hAnsi="Tahoma"/>
      <w:sz w:val="16"/>
      <w:szCs w:val="16"/>
    </w:rPr>
  </w:style>
  <w:style w:type="character" w:customStyle="1" w:styleId="BalonMetniChar">
    <w:name w:val="Balon Metni Char"/>
    <w:link w:val="BalonMetni"/>
    <w:uiPriority w:val="99"/>
    <w:semiHidden/>
    <w:rsid w:val="00FE5B91"/>
    <w:rPr>
      <w:rFonts w:ascii="Tahoma" w:hAnsi="Tahoma" w:cs="Tahoma"/>
      <w:sz w:val="16"/>
      <w:szCs w:val="16"/>
      <w:lang w:val="en-GB" w:eastAsia="en-US"/>
    </w:rPr>
  </w:style>
  <w:style w:type="paragraph" w:customStyle="1" w:styleId="Tabellentext">
    <w:name w:val="Tabellentext"/>
    <w:basedOn w:val="Normal"/>
    <w:rsid w:val="00B21694"/>
    <w:pPr>
      <w:tabs>
        <w:tab w:val="left" w:pos="1440"/>
        <w:tab w:val="left" w:pos="9468"/>
      </w:tabs>
      <w:spacing w:before="60" w:after="60"/>
      <w:ind w:left="1418" w:hanging="1418"/>
    </w:pPr>
    <w:rPr>
      <w:lang w:val="de-DE" w:eastAsia="de-DE"/>
    </w:rPr>
  </w:style>
  <w:style w:type="character" w:styleId="DipnotBavurusu">
    <w:name w:val="footnote reference"/>
    <w:uiPriority w:val="99"/>
    <w:semiHidden/>
    <w:unhideWhenUsed/>
    <w:rsid w:val="00B21694"/>
    <w:rPr>
      <w:vertAlign w:val="superscript"/>
    </w:rPr>
  </w:style>
  <w:style w:type="paragraph" w:customStyle="1" w:styleId="VerknpfungFuzeile">
    <w:name w:val="VerknüpfungFußzeile"/>
    <w:basedOn w:val="Normal"/>
    <w:qFormat/>
    <w:rsid w:val="003848B3"/>
    <w:pPr>
      <w:spacing w:before="60" w:after="60"/>
    </w:pPr>
    <w:rPr>
      <w:rFonts w:cs="Arial"/>
      <w:sz w:val="20"/>
      <w:szCs w:val="20"/>
      <w:lang w:val="fr-CH"/>
    </w:rPr>
  </w:style>
  <w:style w:type="paragraph" w:customStyle="1" w:styleId="VerknpfungFuzeileDatum">
    <w:name w:val="VerknüpfungFußzeile Datum"/>
    <w:basedOn w:val="Normal"/>
    <w:qFormat/>
    <w:rsid w:val="003827AA"/>
    <w:pPr>
      <w:spacing w:before="60" w:after="60"/>
    </w:pPr>
    <w:rPr>
      <w:rFonts w:cs="Arial"/>
      <w:sz w:val="20"/>
      <w:szCs w:val="20"/>
      <w:lang w:val="fr-CH"/>
    </w:rPr>
  </w:style>
  <w:style w:type="paragraph" w:customStyle="1" w:styleId="Tab">
    <w:name w:val="Tab"/>
    <w:basedOn w:val="Normal"/>
    <w:rsid w:val="008C018C"/>
    <w:pPr>
      <w:spacing w:before="60" w:after="60"/>
    </w:pPr>
    <w:rPr>
      <w:sz w:val="22"/>
      <w:lang w:val="en-US" w:eastAsia="de-DE"/>
    </w:rPr>
  </w:style>
  <w:style w:type="paragraph" w:customStyle="1" w:styleId="NumPar1">
    <w:name w:val="NumPar 1"/>
    <w:basedOn w:val="Normal"/>
    <w:next w:val="Normal"/>
    <w:rsid w:val="00C4052F"/>
    <w:pPr>
      <w:numPr>
        <w:numId w:val="6"/>
      </w:numPr>
      <w:tabs>
        <w:tab w:val="clear" w:pos="850"/>
        <w:tab w:val="num" w:pos="360"/>
      </w:tabs>
      <w:spacing w:before="120" w:after="120"/>
      <w:ind w:left="0" w:firstLine="0"/>
      <w:jc w:val="both"/>
    </w:pPr>
    <w:rPr>
      <w:rFonts w:eastAsia="Calibri"/>
      <w:szCs w:val="22"/>
    </w:rPr>
  </w:style>
  <w:style w:type="paragraph" w:customStyle="1" w:styleId="NumPar2">
    <w:name w:val="NumPar 2"/>
    <w:basedOn w:val="Normal"/>
    <w:next w:val="Normal"/>
    <w:rsid w:val="00C4052F"/>
    <w:pPr>
      <w:numPr>
        <w:ilvl w:val="1"/>
        <w:numId w:val="6"/>
      </w:numPr>
      <w:tabs>
        <w:tab w:val="clear" w:pos="850"/>
        <w:tab w:val="num" w:pos="360"/>
      </w:tabs>
      <w:spacing w:before="120" w:after="120"/>
      <w:ind w:left="0" w:firstLine="0"/>
      <w:jc w:val="both"/>
    </w:pPr>
    <w:rPr>
      <w:rFonts w:eastAsia="Calibri"/>
      <w:szCs w:val="22"/>
    </w:rPr>
  </w:style>
  <w:style w:type="paragraph" w:customStyle="1" w:styleId="NumPar3">
    <w:name w:val="NumPar 3"/>
    <w:basedOn w:val="Normal"/>
    <w:next w:val="Normal"/>
    <w:rsid w:val="00C4052F"/>
    <w:pPr>
      <w:numPr>
        <w:ilvl w:val="2"/>
        <w:numId w:val="6"/>
      </w:numPr>
      <w:tabs>
        <w:tab w:val="clear" w:pos="850"/>
        <w:tab w:val="num" w:pos="360"/>
      </w:tabs>
      <w:spacing w:before="120" w:after="120"/>
      <w:ind w:left="0" w:firstLine="0"/>
      <w:jc w:val="both"/>
    </w:pPr>
    <w:rPr>
      <w:rFonts w:eastAsia="Calibri"/>
      <w:szCs w:val="22"/>
    </w:rPr>
  </w:style>
  <w:style w:type="paragraph" w:customStyle="1" w:styleId="NumPar4">
    <w:name w:val="NumPar 4"/>
    <w:basedOn w:val="Normal"/>
    <w:next w:val="Normal"/>
    <w:rsid w:val="00C4052F"/>
    <w:pPr>
      <w:numPr>
        <w:ilvl w:val="3"/>
        <w:numId w:val="6"/>
      </w:numPr>
      <w:tabs>
        <w:tab w:val="clear" w:pos="850"/>
        <w:tab w:val="num" w:pos="360"/>
      </w:tabs>
      <w:spacing w:before="120" w:after="120"/>
      <w:ind w:left="0" w:firstLine="0"/>
      <w:jc w:val="both"/>
    </w:pPr>
    <w:rPr>
      <w:rFonts w:eastAsia="Calibri"/>
      <w:szCs w:val="22"/>
    </w:rPr>
  </w:style>
  <w:style w:type="paragraph" w:styleId="ListeNumaras2">
    <w:name w:val="List Number 2"/>
    <w:basedOn w:val="Normal"/>
    <w:uiPriority w:val="99"/>
    <w:semiHidden/>
    <w:unhideWhenUsed/>
    <w:rsid w:val="00C4052F"/>
    <w:pPr>
      <w:numPr>
        <w:numId w:val="8"/>
      </w:numPr>
      <w:tabs>
        <w:tab w:val="clear" w:pos="643"/>
        <w:tab w:val="num" w:pos="850"/>
      </w:tabs>
      <w:spacing w:before="120" w:after="120"/>
      <w:ind w:left="850" w:hanging="850"/>
      <w:contextualSpacing/>
      <w:jc w:val="both"/>
    </w:pPr>
    <w:rPr>
      <w:rFonts w:eastAsia="Calibri"/>
      <w:szCs w:val="22"/>
    </w:rPr>
  </w:style>
  <w:style w:type="character" w:customStyle="1" w:styleId="DipnotMetniChar">
    <w:name w:val="Dipnot Metni Char"/>
    <w:link w:val="DipnotMetni"/>
    <w:uiPriority w:val="99"/>
    <w:rsid w:val="003777D3"/>
    <w:rPr>
      <w:lang w:eastAsia="en-US"/>
    </w:rPr>
  </w:style>
  <w:style w:type="character" w:styleId="AklamaBavurusu">
    <w:name w:val="annotation reference"/>
    <w:uiPriority w:val="99"/>
    <w:semiHidden/>
    <w:rsid w:val="001A4B62"/>
    <w:rPr>
      <w:sz w:val="16"/>
      <w:szCs w:val="16"/>
    </w:rPr>
  </w:style>
  <w:style w:type="paragraph" w:styleId="AklamaMetni">
    <w:name w:val="annotation text"/>
    <w:basedOn w:val="Normal"/>
    <w:link w:val="AklamaMetniChar"/>
    <w:uiPriority w:val="99"/>
    <w:rsid w:val="001A4B62"/>
    <w:rPr>
      <w:sz w:val="20"/>
      <w:szCs w:val="20"/>
      <w:lang w:val="de-DE" w:eastAsia="de-DE"/>
    </w:rPr>
  </w:style>
  <w:style w:type="character" w:customStyle="1" w:styleId="AklamaMetniChar">
    <w:name w:val="Açıklama Metni Char"/>
    <w:link w:val="AklamaMetni"/>
    <w:uiPriority w:val="99"/>
    <w:rsid w:val="001A4B62"/>
    <w:rPr>
      <w:rFonts w:ascii="Arial" w:hAnsi="Arial"/>
      <w:lang w:val="de-DE" w:eastAsia="de-DE"/>
    </w:rPr>
  </w:style>
  <w:style w:type="paragraph" w:customStyle="1" w:styleId="Point0number">
    <w:name w:val="Point 0 (number)"/>
    <w:basedOn w:val="Normal"/>
    <w:rsid w:val="00A46DC4"/>
    <w:pPr>
      <w:numPr>
        <w:numId w:val="14"/>
      </w:numPr>
      <w:tabs>
        <w:tab w:val="clear" w:pos="850"/>
        <w:tab w:val="num" w:pos="360"/>
      </w:tabs>
      <w:spacing w:before="120" w:after="120"/>
      <w:ind w:left="0" w:firstLine="0"/>
      <w:jc w:val="both"/>
    </w:pPr>
    <w:rPr>
      <w:rFonts w:eastAsia="Calibri"/>
      <w:szCs w:val="22"/>
    </w:rPr>
  </w:style>
  <w:style w:type="paragraph" w:customStyle="1" w:styleId="Point1number">
    <w:name w:val="Point 1 (number)"/>
    <w:basedOn w:val="Normal"/>
    <w:rsid w:val="00A46DC4"/>
    <w:pPr>
      <w:numPr>
        <w:ilvl w:val="2"/>
        <w:numId w:val="14"/>
      </w:numPr>
      <w:tabs>
        <w:tab w:val="clear" w:pos="1417"/>
        <w:tab w:val="num" w:pos="360"/>
      </w:tabs>
      <w:spacing w:before="120" w:after="120"/>
      <w:ind w:left="0" w:firstLine="0"/>
      <w:jc w:val="both"/>
    </w:pPr>
    <w:rPr>
      <w:rFonts w:eastAsia="Calibri"/>
      <w:szCs w:val="22"/>
    </w:rPr>
  </w:style>
  <w:style w:type="paragraph" w:customStyle="1" w:styleId="Point2number">
    <w:name w:val="Point 2 (number)"/>
    <w:basedOn w:val="Normal"/>
    <w:rsid w:val="00A46DC4"/>
    <w:pPr>
      <w:numPr>
        <w:ilvl w:val="4"/>
        <w:numId w:val="14"/>
      </w:numPr>
      <w:tabs>
        <w:tab w:val="clear" w:pos="1984"/>
        <w:tab w:val="num" w:pos="360"/>
      </w:tabs>
      <w:spacing w:before="120" w:after="120"/>
      <w:ind w:left="0" w:firstLine="0"/>
      <w:jc w:val="both"/>
    </w:pPr>
    <w:rPr>
      <w:rFonts w:eastAsia="Calibri"/>
      <w:szCs w:val="22"/>
    </w:rPr>
  </w:style>
  <w:style w:type="paragraph" w:customStyle="1" w:styleId="Point3number">
    <w:name w:val="Point 3 (number)"/>
    <w:basedOn w:val="Normal"/>
    <w:rsid w:val="00A46DC4"/>
    <w:pPr>
      <w:numPr>
        <w:ilvl w:val="6"/>
        <w:numId w:val="14"/>
      </w:numPr>
      <w:tabs>
        <w:tab w:val="clear" w:pos="2551"/>
        <w:tab w:val="num" w:pos="360"/>
      </w:tabs>
      <w:spacing w:before="120" w:after="120"/>
      <w:ind w:left="0" w:firstLine="0"/>
      <w:jc w:val="both"/>
    </w:pPr>
    <w:rPr>
      <w:rFonts w:eastAsia="Calibri"/>
      <w:szCs w:val="22"/>
    </w:rPr>
  </w:style>
  <w:style w:type="paragraph" w:customStyle="1" w:styleId="Point0letter">
    <w:name w:val="Point 0 (letter)"/>
    <w:basedOn w:val="Normal"/>
    <w:rsid w:val="00A46DC4"/>
    <w:pPr>
      <w:numPr>
        <w:ilvl w:val="1"/>
        <w:numId w:val="14"/>
      </w:numPr>
      <w:tabs>
        <w:tab w:val="clear" w:pos="850"/>
        <w:tab w:val="num" w:pos="360"/>
      </w:tabs>
      <w:spacing w:before="120" w:after="120"/>
      <w:ind w:left="0" w:firstLine="0"/>
      <w:jc w:val="both"/>
    </w:pPr>
    <w:rPr>
      <w:rFonts w:eastAsia="Calibri"/>
      <w:szCs w:val="22"/>
    </w:rPr>
  </w:style>
  <w:style w:type="paragraph" w:customStyle="1" w:styleId="Point1letter">
    <w:name w:val="Point 1 (letter)"/>
    <w:basedOn w:val="Normal"/>
    <w:rsid w:val="00A46DC4"/>
    <w:pPr>
      <w:numPr>
        <w:ilvl w:val="3"/>
        <w:numId w:val="14"/>
      </w:numPr>
      <w:tabs>
        <w:tab w:val="clear" w:pos="1417"/>
        <w:tab w:val="num" w:pos="360"/>
      </w:tabs>
      <w:spacing w:before="120" w:after="120"/>
      <w:ind w:left="0" w:firstLine="0"/>
      <w:jc w:val="both"/>
    </w:pPr>
    <w:rPr>
      <w:rFonts w:eastAsia="Calibri"/>
      <w:szCs w:val="22"/>
    </w:rPr>
  </w:style>
  <w:style w:type="paragraph" w:customStyle="1" w:styleId="Point2letter">
    <w:name w:val="Point 2 (letter)"/>
    <w:basedOn w:val="Normal"/>
    <w:rsid w:val="00A46DC4"/>
    <w:pPr>
      <w:numPr>
        <w:ilvl w:val="5"/>
        <w:numId w:val="14"/>
      </w:numPr>
      <w:tabs>
        <w:tab w:val="clear" w:pos="1984"/>
        <w:tab w:val="num" w:pos="360"/>
      </w:tabs>
      <w:spacing w:before="120" w:after="120"/>
      <w:ind w:left="0" w:firstLine="0"/>
      <w:jc w:val="both"/>
    </w:pPr>
    <w:rPr>
      <w:rFonts w:eastAsia="Calibri"/>
      <w:szCs w:val="22"/>
    </w:rPr>
  </w:style>
  <w:style w:type="paragraph" w:customStyle="1" w:styleId="Point3letter">
    <w:name w:val="Point 3 (letter)"/>
    <w:basedOn w:val="Normal"/>
    <w:rsid w:val="00A46DC4"/>
    <w:pPr>
      <w:numPr>
        <w:ilvl w:val="7"/>
        <w:numId w:val="14"/>
      </w:numPr>
      <w:tabs>
        <w:tab w:val="clear" w:pos="2551"/>
        <w:tab w:val="num" w:pos="360"/>
      </w:tabs>
      <w:spacing w:before="120" w:after="120"/>
      <w:ind w:left="0" w:firstLine="0"/>
      <w:jc w:val="both"/>
    </w:pPr>
    <w:rPr>
      <w:rFonts w:eastAsia="Calibri"/>
      <w:szCs w:val="22"/>
    </w:rPr>
  </w:style>
  <w:style w:type="paragraph" w:customStyle="1" w:styleId="Point4letter">
    <w:name w:val="Point 4 (letter)"/>
    <w:basedOn w:val="Normal"/>
    <w:rsid w:val="00A46DC4"/>
    <w:pPr>
      <w:numPr>
        <w:ilvl w:val="8"/>
        <w:numId w:val="14"/>
      </w:numPr>
      <w:tabs>
        <w:tab w:val="clear" w:pos="3118"/>
        <w:tab w:val="num" w:pos="360"/>
      </w:tabs>
      <w:spacing w:before="120" w:after="120"/>
      <w:ind w:left="0" w:firstLine="0"/>
      <w:jc w:val="both"/>
    </w:pPr>
    <w:rPr>
      <w:rFonts w:eastAsia="Calibri"/>
      <w:szCs w:val="22"/>
    </w:rPr>
  </w:style>
  <w:style w:type="paragraph" w:styleId="AklamaKonusu">
    <w:name w:val="annotation subject"/>
    <w:basedOn w:val="AklamaMetni"/>
    <w:next w:val="AklamaMetni"/>
    <w:link w:val="AklamaKonusuChar"/>
    <w:uiPriority w:val="99"/>
    <w:semiHidden/>
    <w:unhideWhenUsed/>
    <w:rsid w:val="00125499"/>
    <w:rPr>
      <w:b/>
      <w:bCs/>
      <w:lang w:val="en-GB" w:eastAsia="en-US"/>
    </w:rPr>
  </w:style>
  <w:style w:type="character" w:customStyle="1" w:styleId="AklamaKonusuChar">
    <w:name w:val="Açıklama Konusu Char"/>
    <w:link w:val="AklamaKonusu"/>
    <w:uiPriority w:val="99"/>
    <w:semiHidden/>
    <w:rsid w:val="00125499"/>
    <w:rPr>
      <w:rFonts w:ascii="Arial" w:hAnsi="Arial"/>
      <w:b/>
      <w:bCs/>
      <w:lang w:val="en-GB" w:eastAsia="en-US"/>
    </w:rPr>
  </w:style>
  <w:style w:type="character" w:styleId="Kpr">
    <w:name w:val="Hyperlink"/>
    <w:uiPriority w:val="99"/>
    <w:unhideWhenUsed/>
    <w:rsid w:val="00BF6A06"/>
    <w:rPr>
      <w:color w:val="0000FF"/>
      <w:u w:val="single"/>
    </w:rPr>
  </w:style>
  <w:style w:type="paragraph" w:customStyle="1" w:styleId="Fuzeilelinks">
    <w:name w:val="Fußzeile links"/>
    <w:basedOn w:val="Normal"/>
    <w:qFormat/>
    <w:rsid w:val="003457FE"/>
    <w:pPr>
      <w:spacing w:before="60" w:after="60"/>
    </w:pPr>
    <w:rPr>
      <w:rFonts w:cs="Arial"/>
      <w:szCs w:val="20"/>
      <w:lang w:val="fr-CH" w:eastAsia="de-DE"/>
    </w:rPr>
  </w:style>
  <w:style w:type="paragraph" w:customStyle="1" w:styleId="Fuzeilerechts">
    <w:name w:val="Fußzeile rechts"/>
    <w:basedOn w:val="Normal"/>
    <w:qFormat/>
    <w:rsid w:val="003457FE"/>
    <w:pPr>
      <w:spacing w:before="60" w:after="60"/>
    </w:pPr>
    <w:rPr>
      <w:lang w:val="de-DE" w:eastAsia="de-DE"/>
    </w:rPr>
  </w:style>
  <w:style w:type="character" w:customStyle="1" w:styleId="AltBilgiChar">
    <w:name w:val="Alt Bilgi Char"/>
    <w:link w:val="AltBilgi"/>
    <w:uiPriority w:val="99"/>
    <w:rsid w:val="00D913A6"/>
    <w:rPr>
      <w:rFonts w:ascii="Arial" w:hAnsi="Arial"/>
      <w:sz w:val="18"/>
      <w:szCs w:val="24"/>
      <w:lang w:val="en-GB" w:eastAsia="en-US"/>
    </w:rPr>
  </w:style>
  <w:style w:type="paragraph" w:styleId="NormalWeb">
    <w:name w:val="Normal (Web)"/>
    <w:basedOn w:val="Normal"/>
    <w:uiPriority w:val="99"/>
    <w:semiHidden/>
    <w:unhideWhenUsed/>
    <w:rsid w:val="00B079EF"/>
    <w:pPr>
      <w:spacing w:before="100" w:beforeAutospacing="1" w:after="100" w:afterAutospacing="1"/>
    </w:pPr>
    <w:rPr>
      <w:rFonts w:ascii="Times New Roman" w:eastAsiaTheme="minorEastAsia" w:hAnsi="Times New Roman"/>
      <w:sz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91605">
      <w:bodyDiv w:val="1"/>
      <w:marLeft w:val="0"/>
      <w:marRight w:val="0"/>
      <w:marTop w:val="0"/>
      <w:marBottom w:val="0"/>
      <w:divBdr>
        <w:top w:val="none" w:sz="0" w:space="0" w:color="auto"/>
        <w:left w:val="none" w:sz="0" w:space="0" w:color="auto"/>
        <w:bottom w:val="none" w:sz="0" w:space="0" w:color="auto"/>
        <w:right w:val="none" w:sz="0" w:space="0" w:color="auto"/>
      </w:divBdr>
    </w:div>
    <w:div w:id="670986107">
      <w:bodyDiv w:val="1"/>
      <w:marLeft w:val="0"/>
      <w:marRight w:val="0"/>
      <w:marTop w:val="0"/>
      <w:marBottom w:val="0"/>
      <w:divBdr>
        <w:top w:val="none" w:sz="0" w:space="0" w:color="auto"/>
        <w:left w:val="none" w:sz="0" w:space="0" w:color="auto"/>
        <w:bottom w:val="none" w:sz="0" w:space="0" w:color="auto"/>
        <w:right w:val="none" w:sz="0" w:space="0" w:color="auto"/>
      </w:divBdr>
    </w:div>
    <w:div w:id="709693510">
      <w:bodyDiv w:val="1"/>
      <w:marLeft w:val="0"/>
      <w:marRight w:val="0"/>
      <w:marTop w:val="0"/>
      <w:marBottom w:val="0"/>
      <w:divBdr>
        <w:top w:val="none" w:sz="0" w:space="0" w:color="auto"/>
        <w:left w:val="none" w:sz="0" w:space="0" w:color="auto"/>
        <w:bottom w:val="none" w:sz="0" w:space="0" w:color="auto"/>
        <w:right w:val="none" w:sz="0" w:space="0" w:color="auto"/>
      </w:divBdr>
    </w:div>
    <w:div w:id="1687900010">
      <w:bodyDiv w:val="1"/>
      <w:marLeft w:val="0"/>
      <w:marRight w:val="0"/>
      <w:marTop w:val="0"/>
      <w:marBottom w:val="0"/>
      <w:divBdr>
        <w:top w:val="none" w:sz="0" w:space="0" w:color="auto"/>
        <w:left w:val="none" w:sz="0" w:space="0" w:color="auto"/>
        <w:bottom w:val="none" w:sz="0" w:space="0" w:color="auto"/>
        <w:right w:val="none" w:sz="0" w:space="0" w:color="auto"/>
      </w:divBdr>
    </w:div>
    <w:div w:id="1781337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C893D701-177C-4DA9-AAF0-DB3E6957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9</Pages>
  <Words>2419</Words>
  <Characters>13793</Characters>
  <Application>Microsoft Office Word</Application>
  <DocSecurity>0</DocSecurity>
  <Lines>114</Lines>
  <Paragraphs>32</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Notification of a Body in the framework of technical harmonization directive</vt:lpstr>
      <vt:lpstr>Notification of a Body in the framework of technical harmonization directive</vt:lpstr>
      <vt:lpstr>Notification of a Body in the framework of technical harmonization directive</vt:lpstr>
    </vt:vector>
  </TitlesOfParts>
  <Company>NBOG</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 Body in the framework of technical harmonization directive</dc:title>
  <dc:subject>NBOG F 2012-1</dc:subject>
  <dc:creator>Dr. Rainer Edelhäuser</dc:creator>
  <cp:keywords/>
  <dc:description>endorsed at 41th CA Meting Tallinn, Nov 2017_x000d_
correction of typos (92/42 instead of 93/42) on 20 Nov 2009, re_x000d_
superseeds NBOG F 2009-1 after agreement in variuzous NBOG meetings/CAMD endorsements</dc:description>
  <cp:lastModifiedBy>Güllü Ceyda İŞBAŞAR</cp:lastModifiedBy>
  <cp:revision>14</cp:revision>
  <cp:lastPrinted>2017-11-19T14:42:00Z</cp:lastPrinted>
  <dcterms:created xsi:type="dcterms:W3CDTF">2021-10-27T07:41:00Z</dcterms:created>
  <dcterms:modified xsi:type="dcterms:W3CDTF">2021-10-28T06:54:00Z</dcterms:modified>
</cp:coreProperties>
</file>